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37DA9D2" w14:textId="7F64ACCF" w:rsidR="00132D68" w:rsidRPr="001E3037" w:rsidRDefault="00A6588D">
      <w:pPr>
        <w:pStyle w:val="Nagwek1"/>
        <w:spacing w:before="0"/>
        <w:jc w:val="center"/>
        <w:rPr>
          <w:rFonts w:asciiTheme="minorHAnsi" w:eastAsia="Calibri" w:hAnsiTheme="minorHAnsi" w:cstheme="minorHAnsi"/>
          <w:sz w:val="22"/>
          <w:szCs w:val="22"/>
        </w:rPr>
      </w:pPr>
      <w:r w:rsidRPr="001E3037">
        <w:rPr>
          <w:rFonts w:asciiTheme="minorHAnsi" w:eastAsia="Calibri" w:hAnsiTheme="minorHAnsi" w:cstheme="minorHAnsi"/>
          <w:sz w:val="22"/>
          <w:szCs w:val="22"/>
        </w:rPr>
        <w:t>ZAPYTANIE OFERTOWE NR</w:t>
      </w:r>
      <w:r w:rsidRPr="001E3037">
        <w:rPr>
          <w:rFonts w:asciiTheme="minorHAnsi" w:eastAsia="Calibri" w:hAnsiTheme="minorHAnsi" w:cstheme="minorHAnsi"/>
          <w:b w:val="0"/>
          <w:sz w:val="22"/>
          <w:szCs w:val="22"/>
        </w:rPr>
        <w:t xml:space="preserve"> </w:t>
      </w:r>
      <w:r w:rsidR="007F0B35">
        <w:rPr>
          <w:rFonts w:asciiTheme="minorHAnsi" w:eastAsia="Calibri" w:hAnsiTheme="minorHAnsi" w:cstheme="minorHAnsi"/>
          <w:sz w:val="22"/>
          <w:szCs w:val="22"/>
        </w:rPr>
        <w:t>1</w:t>
      </w:r>
      <w:r w:rsidR="003F0AE9">
        <w:rPr>
          <w:rFonts w:asciiTheme="minorHAnsi" w:eastAsia="Calibri" w:hAnsiTheme="minorHAnsi" w:cstheme="minorHAnsi"/>
          <w:sz w:val="22"/>
          <w:szCs w:val="22"/>
        </w:rPr>
        <w:t>9</w:t>
      </w:r>
      <w:r w:rsidRPr="001E3037">
        <w:rPr>
          <w:rFonts w:asciiTheme="minorHAnsi" w:eastAsia="Calibri" w:hAnsiTheme="minorHAnsi" w:cstheme="minorHAnsi"/>
          <w:sz w:val="22"/>
          <w:szCs w:val="22"/>
        </w:rPr>
        <w:t>/</w:t>
      </w:r>
      <w:r w:rsidR="006206D7" w:rsidRPr="001E3037">
        <w:rPr>
          <w:rFonts w:asciiTheme="minorHAnsi" w:eastAsia="Calibri" w:hAnsiTheme="minorHAnsi" w:cstheme="minorHAnsi"/>
          <w:sz w:val="22"/>
          <w:szCs w:val="22"/>
        </w:rPr>
        <w:t>MLP</w:t>
      </w:r>
    </w:p>
    <w:p w14:paraId="237DA9D3" w14:textId="77777777" w:rsidR="00132D68" w:rsidRPr="001E3037" w:rsidRDefault="00132D68">
      <w:pPr>
        <w:pBdr>
          <w:top w:val="nil"/>
          <w:left w:val="nil"/>
          <w:bottom w:val="nil"/>
          <w:right w:val="nil"/>
          <w:between w:val="nil"/>
        </w:pBdr>
        <w:rPr>
          <w:rFonts w:asciiTheme="minorHAnsi" w:eastAsia="Calibri" w:hAnsiTheme="minorHAnsi" w:cstheme="minorHAnsi"/>
          <w:color w:val="000000"/>
          <w:sz w:val="22"/>
          <w:szCs w:val="22"/>
        </w:rPr>
      </w:pPr>
    </w:p>
    <w:p w14:paraId="0B815A16" w14:textId="3953A6D3" w:rsidR="001E3037" w:rsidRPr="001E3037" w:rsidRDefault="00A6588D" w:rsidP="001E3037">
      <w:pPr>
        <w:jc w:val="center"/>
        <w:rPr>
          <w:rFonts w:asciiTheme="minorHAnsi" w:eastAsia="Calibri" w:hAnsiTheme="minorHAnsi" w:cstheme="minorHAnsi"/>
          <w:b/>
          <w:sz w:val="22"/>
          <w:szCs w:val="22"/>
        </w:rPr>
      </w:pPr>
      <w:r w:rsidRPr="001E3037">
        <w:rPr>
          <w:rFonts w:asciiTheme="minorHAnsi" w:eastAsia="Calibri" w:hAnsiTheme="minorHAnsi" w:cstheme="minorHAnsi"/>
          <w:b/>
          <w:sz w:val="22"/>
          <w:szCs w:val="22"/>
        </w:rPr>
        <w:t>W związku z realizacją projektu pn. „</w:t>
      </w:r>
      <w:r w:rsidR="006206D7" w:rsidRPr="001E3037">
        <w:rPr>
          <w:rFonts w:asciiTheme="minorHAnsi" w:eastAsia="Calibri" w:hAnsiTheme="minorHAnsi" w:cstheme="minorHAnsi"/>
          <w:b/>
          <w:sz w:val="22"/>
          <w:szCs w:val="22"/>
        </w:rPr>
        <w:t>Opracowanie i wdrożenie zestawu innowacyjnych narzędzi do symulacji ekonomii gry bez potrzeby użycia danych historycznych graczy.</w:t>
      </w:r>
      <w:r w:rsidRPr="001E3037">
        <w:rPr>
          <w:rFonts w:asciiTheme="minorHAnsi" w:eastAsia="Calibri" w:hAnsiTheme="minorHAnsi" w:cstheme="minorHAnsi"/>
          <w:b/>
          <w:sz w:val="22"/>
          <w:szCs w:val="22"/>
        </w:rPr>
        <w:t>”</w:t>
      </w:r>
      <w:r w:rsidR="00DD128E" w:rsidRPr="001E3037">
        <w:rPr>
          <w:rFonts w:asciiTheme="minorHAnsi" w:eastAsia="Calibri" w:hAnsiTheme="minorHAnsi" w:cstheme="minorHAnsi"/>
          <w:b/>
          <w:sz w:val="22"/>
          <w:szCs w:val="22"/>
        </w:rPr>
        <w:t xml:space="preserve"> </w:t>
      </w:r>
      <w:r w:rsidRPr="001E3037">
        <w:rPr>
          <w:rFonts w:asciiTheme="minorHAnsi" w:eastAsia="Calibri" w:hAnsiTheme="minorHAnsi" w:cstheme="minorHAnsi"/>
          <w:b/>
          <w:sz w:val="22"/>
          <w:szCs w:val="22"/>
        </w:rPr>
        <w:t xml:space="preserve">współfinansowanego w ramach </w:t>
      </w:r>
      <w:r w:rsidR="001E3037" w:rsidRPr="001E3037">
        <w:rPr>
          <w:rFonts w:asciiTheme="minorHAnsi" w:hAnsiTheme="minorHAnsi" w:cstheme="minorHAnsi"/>
          <w:b/>
          <w:sz w:val="22"/>
          <w:szCs w:val="22"/>
        </w:rPr>
        <w:t>Programu Fundusze Europejskie dla Małopolski 2021-2027, Działania 1.1 Projekty badawczo-rozwojowe przedsiębiorstw typ projektu B. Projekty kompleksowe obejmujące prace B+R z wdrożeniem,</w:t>
      </w:r>
    </w:p>
    <w:p w14:paraId="237DA9D4" w14:textId="5933C60A" w:rsidR="00132D68" w:rsidRPr="001E3037" w:rsidRDefault="00A6588D" w:rsidP="001E3037">
      <w:pPr>
        <w:jc w:val="center"/>
        <w:rPr>
          <w:rFonts w:asciiTheme="minorHAnsi" w:eastAsia="Calibri" w:hAnsiTheme="minorHAnsi" w:cstheme="minorHAnsi"/>
          <w:b/>
          <w:sz w:val="22"/>
          <w:szCs w:val="22"/>
        </w:rPr>
      </w:pPr>
      <w:r w:rsidRPr="001E3037">
        <w:rPr>
          <w:rFonts w:asciiTheme="minorHAnsi" w:eastAsia="Calibri" w:hAnsiTheme="minorHAnsi" w:cstheme="minorHAnsi"/>
          <w:b/>
          <w:sz w:val="22"/>
          <w:szCs w:val="22"/>
        </w:rPr>
        <w:t>ogłasza nabór ofert na stanowiska badawcze w ramach projektu</w:t>
      </w:r>
    </w:p>
    <w:p w14:paraId="237DA9D5" w14:textId="77777777" w:rsidR="00132D68" w:rsidRDefault="00A6588D">
      <w:pPr>
        <w:rPr>
          <w:rFonts w:ascii="Calibri" w:eastAsia="Calibri" w:hAnsi="Calibri" w:cs="Calibri"/>
          <w:b/>
          <w:sz w:val="22"/>
          <w:szCs w:val="22"/>
        </w:rPr>
      </w:pPr>
      <w:r>
        <w:rPr>
          <w:rFonts w:ascii="Calibri" w:eastAsia="Calibri" w:hAnsi="Calibri" w:cs="Calibri"/>
          <w:b/>
          <w:sz w:val="22"/>
          <w:szCs w:val="22"/>
        </w:rPr>
        <w:t xml:space="preserve"> </w:t>
      </w:r>
    </w:p>
    <w:tbl>
      <w:tblPr>
        <w:tblStyle w:val="a4"/>
        <w:tblW w:w="92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35"/>
        <w:gridCol w:w="6977"/>
      </w:tblGrid>
      <w:tr w:rsidR="00132D68" w14:paraId="237DA9D7" w14:textId="77777777">
        <w:tc>
          <w:tcPr>
            <w:tcW w:w="9212" w:type="dxa"/>
            <w:gridSpan w:val="2"/>
            <w:shd w:val="clear" w:color="auto" w:fill="D9D9D9"/>
          </w:tcPr>
          <w:p w14:paraId="237DA9D6" w14:textId="77777777" w:rsidR="00132D68" w:rsidRDefault="00A6588D">
            <w:pPr>
              <w:jc w:val="center"/>
              <w:rPr>
                <w:rFonts w:ascii="Calibri" w:eastAsia="Calibri" w:hAnsi="Calibri" w:cs="Calibri"/>
                <w:b/>
                <w:sz w:val="22"/>
                <w:szCs w:val="22"/>
              </w:rPr>
            </w:pPr>
            <w:r>
              <w:rPr>
                <w:rFonts w:ascii="Calibri" w:eastAsia="Calibri" w:hAnsi="Calibri" w:cs="Calibri"/>
                <w:b/>
                <w:sz w:val="22"/>
                <w:szCs w:val="22"/>
              </w:rPr>
              <w:t>INFORMACJE O OGŁOSZENIU</w:t>
            </w:r>
          </w:p>
        </w:tc>
      </w:tr>
      <w:tr w:rsidR="00132D68" w14:paraId="237DA9DD" w14:textId="77777777">
        <w:tc>
          <w:tcPr>
            <w:tcW w:w="2235" w:type="dxa"/>
            <w:shd w:val="clear" w:color="auto" w:fill="D9D9D9"/>
          </w:tcPr>
          <w:p w14:paraId="237DA9D8" w14:textId="77777777" w:rsidR="00132D68" w:rsidRDefault="00132D68">
            <w:pPr>
              <w:pBdr>
                <w:top w:val="nil"/>
                <w:left w:val="nil"/>
                <w:bottom w:val="nil"/>
                <w:right w:val="nil"/>
                <w:between w:val="nil"/>
              </w:pBdr>
              <w:rPr>
                <w:rFonts w:ascii="Calibri" w:eastAsia="Calibri" w:hAnsi="Calibri" w:cs="Calibri"/>
                <w:color w:val="000000"/>
                <w:sz w:val="22"/>
                <w:szCs w:val="22"/>
              </w:rPr>
            </w:pPr>
          </w:p>
          <w:p w14:paraId="237DA9D9" w14:textId="77777777" w:rsidR="00132D68" w:rsidRDefault="00A6588D">
            <w:pPr>
              <w:pStyle w:val="Nagwek3"/>
              <w:spacing w:before="0" w:after="0"/>
              <w:rPr>
                <w:rFonts w:ascii="Calibri" w:eastAsia="Calibri" w:hAnsi="Calibri" w:cs="Calibri"/>
                <w:sz w:val="22"/>
                <w:szCs w:val="22"/>
              </w:rPr>
            </w:pPr>
            <w:r>
              <w:rPr>
                <w:rFonts w:ascii="Calibri" w:eastAsia="Calibri" w:hAnsi="Calibri" w:cs="Calibri"/>
                <w:sz w:val="22"/>
                <w:szCs w:val="22"/>
              </w:rPr>
              <w:t>Tytuł zamówienia:</w:t>
            </w:r>
          </w:p>
        </w:tc>
        <w:tc>
          <w:tcPr>
            <w:tcW w:w="6977" w:type="dxa"/>
          </w:tcPr>
          <w:p w14:paraId="237DA9DA" w14:textId="2E4CB046" w:rsidR="00132D68" w:rsidRDefault="00A6588D" w:rsidP="00960C5F">
            <w:pPr>
              <w:pStyle w:val="Nagwek1"/>
              <w:spacing w:before="0"/>
              <w:jc w:val="center"/>
              <w:rPr>
                <w:rFonts w:ascii="Calibri" w:eastAsia="Calibri" w:hAnsi="Calibri" w:cs="Calibri"/>
                <w:sz w:val="22"/>
                <w:szCs w:val="22"/>
              </w:rPr>
            </w:pPr>
            <w:r>
              <w:rPr>
                <w:rFonts w:ascii="Calibri" w:eastAsia="Calibri" w:hAnsi="Calibri" w:cs="Calibri"/>
                <w:sz w:val="22"/>
                <w:szCs w:val="22"/>
              </w:rPr>
              <w:t>ZAPYTANIE OFERTOWE NR</w:t>
            </w:r>
            <w:r>
              <w:rPr>
                <w:rFonts w:ascii="Calibri" w:eastAsia="Calibri" w:hAnsi="Calibri" w:cs="Calibri"/>
                <w:b w:val="0"/>
                <w:sz w:val="22"/>
                <w:szCs w:val="22"/>
              </w:rPr>
              <w:t xml:space="preserve"> </w:t>
            </w:r>
            <w:r w:rsidR="007F0B35">
              <w:rPr>
                <w:rFonts w:ascii="Calibri" w:eastAsia="Calibri" w:hAnsi="Calibri" w:cs="Calibri"/>
                <w:sz w:val="22"/>
                <w:szCs w:val="22"/>
              </w:rPr>
              <w:t>1</w:t>
            </w:r>
            <w:r w:rsidR="003F0AE9">
              <w:rPr>
                <w:rFonts w:ascii="Calibri" w:eastAsia="Calibri" w:hAnsi="Calibri" w:cs="Calibri"/>
                <w:sz w:val="22"/>
                <w:szCs w:val="22"/>
              </w:rPr>
              <w:t>9</w:t>
            </w:r>
            <w:r w:rsidR="001E3037">
              <w:rPr>
                <w:rFonts w:ascii="Calibri" w:eastAsia="Calibri" w:hAnsi="Calibri" w:cs="Calibri"/>
                <w:sz w:val="22"/>
                <w:szCs w:val="22"/>
              </w:rPr>
              <w:t>/MLP</w:t>
            </w:r>
          </w:p>
          <w:p w14:paraId="237DA9DC" w14:textId="769EECCB" w:rsidR="00132D68" w:rsidRPr="001E3037" w:rsidRDefault="00A6588D">
            <w:pPr>
              <w:jc w:val="both"/>
              <w:rPr>
                <w:rFonts w:ascii="Calibri" w:eastAsia="Calibri" w:hAnsi="Calibri" w:cs="Calibri"/>
                <w:sz w:val="22"/>
                <w:szCs w:val="22"/>
              </w:rPr>
            </w:pPr>
            <w:r w:rsidRPr="001E3037">
              <w:rPr>
                <w:rFonts w:ascii="Calibri" w:eastAsia="Calibri" w:hAnsi="Calibri" w:cs="Calibri"/>
                <w:sz w:val="22"/>
                <w:szCs w:val="22"/>
              </w:rPr>
              <w:t>Nabór  ofert na wykonanie  prac badawczo - rozwojowych w ramach projektu pn. „</w:t>
            </w:r>
            <w:r w:rsidR="001E3037" w:rsidRPr="001E3037">
              <w:rPr>
                <w:rFonts w:asciiTheme="minorHAnsi" w:eastAsia="Calibri" w:hAnsiTheme="minorHAnsi" w:cstheme="minorHAnsi"/>
                <w:sz w:val="22"/>
                <w:szCs w:val="22"/>
              </w:rPr>
              <w:t>Opracowanie i wdrożenie zestawu innowacyjnych narzędzi do symulacji ekonomii gry bez potrzeby użycia danych historycznych graczy.</w:t>
            </w:r>
            <w:r w:rsidRPr="001E3037">
              <w:rPr>
                <w:rFonts w:ascii="Calibri" w:eastAsia="Calibri" w:hAnsi="Calibri" w:cs="Calibri"/>
                <w:sz w:val="22"/>
                <w:szCs w:val="22"/>
              </w:rPr>
              <w:t>”</w:t>
            </w:r>
            <w:r w:rsidR="00CF7712">
              <w:rPr>
                <w:rFonts w:ascii="Calibri" w:eastAsia="Calibri" w:hAnsi="Calibri" w:cs="Calibri"/>
                <w:sz w:val="22"/>
                <w:szCs w:val="22"/>
              </w:rPr>
              <w:t xml:space="preserve"> (</w:t>
            </w:r>
            <w:r w:rsidR="00355D74">
              <w:rPr>
                <w:rFonts w:ascii="Calibri" w:eastAsia="Calibri" w:hAnsi="Calibri" w:cs="Calibri"/>
                <w:sz w:val="22"/>
                <w:szCs w:val="22"/>
              </w:rPr>
              <w:t xml:space="preserve">Senior </w:t>
            </w:r>
            <w:proofErr w:type="spellStart"/>
            <w:r w:rsidR="00355D74">
              <w:rPr>
                <w:rFonts w:ascii="Calibri" w:eastAsia="Calibri" w:hAnsi="Calibri" w:cs="Calibri"/>
                <w:sz w:val="22"/>
                <w:szCs w:val="22"/>
              </w:rPr>
              <w:t>Monetization</w:t>
            </w:r>
            <w:proofErr w:type="spellEnd"/>
            <w:r w:rsidR="00355D74">
              <w:rPr>
                <w:rFonts w:ascii="Calibri" w:eastAsia="Calibri" w:hAnsi="Calibri" w:cs="Calibri"/>
                <w:sz w:val="22"/>
                <w:szCs w:val="22"/>
              </w:rPr>
              <w:t xml:space="preserve"> </w:t>
            </w:r>
            <w:proofErr w:type="spellStart"/>
            <w:r w:rsidR="00355D74">
              <w:rPr>
                <w:rFonts w:ascii="Calibri" w:eastAsia="Calibri" w:hAnsi="Calibri" w:cs="Calibri"/>
                <w:sz w:val="22"/>
                <w:szCs w:val="22"/>
              </w:rPr>
              <w:t>Expert</w:t>
            </w:r>
            <w:proofErr w:type="spellEnd"/>
            <w:r w:rsidR="00CF7712">
              <w:rPr>
                <w:rFonts w:ascii="Calibri" w:eastAsia="Calibri" w:hAnsi="Calibri" w:cs="Calibri"/>
                <w:sz w:val="22"/>
                <w:szCs w:val="22"/>
              </w:rPr>
              <w:t xml:space="preserve">) </w:t>
            </w:r>
          </w:p>
        </w:tc>
      </w:tr>
      <w:tr w:rsidR="00132D68" w14:paraId="237DA9E0" w14:textId="77777777">
        <w:tc>
          <w:tcPr>
            <w:tcW w:w="2235" w:type="dxa"/>
            <w:shd w:val="clear" w:color="auto" w:fill="D9D9D9"/>
          </w:tcPr>
          <w:p w14:paraId="237DA9DE" w14:textId="77777777" w:rsidR="00132D68" w:rsidRDefault="00A6588D">
            <w:pPr>
              <w:pStyle w:val="Nagwek3"/>
              <w:spacing w:before="0" w:after="0"/>
              <w:rPr>
                <w:rFonts w:ascii="Calibri" w:eastAsia="Calibri" w:hAnsi="Calibri" w:cs="Calibri"/>
                <w:sz w:val="22"/>
                <w:szCs w:val="22"/>
              </w:rPr>
            </w:pPr>
            <w:r>
              <w:rPr>
                <w:rFonts w:ascii="Calibri" w:eastAsia="Calibri" w:hAnsi="Calibri" w:cs="Calibri"/>
                <w:sz w:val="22"/>
                <w:szCs w:val="22"/>
              </w:rPr>
              <w:t>Termin składania ofert</w:t>
            </w:r>
          </w:p>
        </w:tc>
        <w:tc>
          <w:tcPr>
            <w:tcW w:w="6977" w:type="dxa"/>
          </w:tcPr>
          <w:p w14:paraId="237DA9DF" w14:textId="37AAED55" w:rsidR="00551905" w:rsidRPr="00551905" w:rsidRDefault="003F0AE9" w:rsidP="0083301B">
            <w:pPr>
              <w:rPr>
                <w:rFonts w:ascii="Calibri" w:eastAsia="Calibri" w:hAnsi="Calibri" w:cs="Calibri"/>
                <w:b/>
                <w:sz w:val="22"/>
                <w:szCs w:val="22"/>
              </w:rPr>
            </w:pPr>
            <w:r>
              <w:rPr>
                <w:rFonts w:ascii="Calibri" w:eastAsia="Calibri" w:hAnsi="Calibri" w:cs="Calibri"/>
                <w:b/>
                <w:color w:val="4472C4" w:themeColor="accent1"/>
                <w:sz w:val="22"/>
                <w:szCs w:val="22"/>
              </w:rPr>
              <w:t>9.03.2026</w:t>
            </w:r>
          </w:p>
        </w:tc>
      </w:tr>
      <w:tr w:rsidR="00DC2688" w14:paraId="237DA9EC" w14:textId="77777777">
        <w:tc>
          <w:tcPr>
            <w:tcW w:w="2235" w:type="dxa"/>
            <w:shd w:val="clear" w:color="auto" w:fill="D9D9D9"/>
          </w:tcPr>
          <w:p w14:paraId="237DA9E1"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Miejsce i sposób składania ofert</w:t>
            </w:r>
          </w:p>
        </w:tc>
        <w:tc>
          <w:tcPr>
            <w:tcW w:w="6977" w:type="dxa"/>
          </w:tcPr>
          <w:p w14:paraId="0C8494B6" w14:textId="7C50E677" w:rsidR="00DC2688" w:rsidRPr="00DC2688" w:rsidRDefault="00DC2688" w:rsidP="00DC2688">
            <w:pPr>
              <w:spacing w:after="120"/>
              <w:jc w:val="both"/>
              <w:rPr>
                <w:rFonts w:ascii="Calibri" w:hAnsi="Calibri" w:cs="Calibri"/>
                <w:b/>
              </w:rPr>
            </w:pPr>
            <w:r w:rsidRPr="002B520D">
              <w:rPr>
                <w:rFonts w:ascii="Calibri" w:eastAsia="Calibri" w:hAnsi="Calibri" w:cs="Calibri"/>
                <w:sz w:val="22"/>
                <w:szCs w:val="22"/>
              </w:rPr>
              <w:t>●</w:t>
            </w:r>
            <w:r w:rsidRPr="002B520D">
              <w:rPr>
                <w:rFonts w:ascii="Calibri" w:eastAsia="Calibri" w:hAnsi="Calibri" w:cs="Calibri"/>
                <w:sz w:val="22"/>
                <w:szCs w:val="22"/>
              </w:rPr>
              <w:tab/>
            </w:r>
            <w:r w:rsidRPr="002B520D">
              <w:rPr>
                <w:rFonts w:ascii="Calibri" w:hAnsi="Calibri" w:cs="Calibri"/>
                <w:bCs/>
                <w:sz w:val="22"/>
                <w:szCs w:val="22"/>
              </w:rPr>
              <w:t xml:space="preserve">Oferty wraz z załącznikami należy składać </w:t>
            </w:r>
            <w:r w:rsidRPr="00DC2688">
              <w:rPr>
                <w:rFonts w:ascii="Calibri" w:hAnsi="Calibri" w:cs="Calibri"/>
                <w:b/>
                <w:sz w:val="22"/>
                <w:szCs w:val="22"/>
              </w:rPr>
              <w:t>wyłącznie za pośrednictwem bazy konkurencyjności</w:t>
            </w:r>
            <w:r w:rsidR="009328A5">
              <w:rPr>
                <w:rFonts w:ascii="Calibri" w:hAnsi="Calibri" w:cs="Calibri"/>
                <w:b/>
                <w:sz w:val="22"/>
                <w:szCs w:val="22"/>
              </w:rPr>
              <w:t>.</w:t>
            </w:r>
            <w:r w:rsidRPr="00DC2688">
              <w:rPr>
                <w:rFonts w:ascii="Calibri" w:hAnsi="Calibri" w:cs="Calibri"/>
                <w:b/>
                <w:sz w:val="22"/>
                <w:szCs w:val="22"/>
              </w:rPr>
              <w:t xml:space="preserve">  </w:t>
            </w:r>
          </w:p>
          <w:p w14:paraId="5549CCF4"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w:t>
            </w:r>
            <w:r w:rsidRPr="002B520D">
              <w:rPr>
                <w:rFonts w:ascii="Calibri" w:eastAsia="Calibri" w:hAnsi="Calibri" w:cs="Calibri"/>
                <w:sz w:val="22"/>
                <w:szCs w:val="22"/>
              </w:rPr>
              <w:tab/>
              <w:t xml:space="preserve">Oferty powinny zostać sporządzone na wzorze stanowiącym załącznik nr 1 i nr 2 do przedmiotowego zapytania ofertowego. </w:t>
            </w:r>
          </w:p>
          <w:p w14:paraId="0B488762"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w:t>
            </w:r>
            <w:r w:rsidRPr="002B520D">
              <w:rPr>
                <w:rFonts w:ascii="Calibri" w:eastAsia="Calibri" w:hAnsi="Calibri" w:cs="Calibri"/>
                <w:sz w:val="22"/>
                <w:szCs w:val="22"/>
              </w:rPr>
              <w:tab/>
              <w:t xml:space="preserve">Oferta powinna zawierać wszystkie wymagane informacje i oświadczenia zgodnie ze wzorem. </w:t>
            </w:r>
          </w:p>
          <w:p w14:paraId="787E6CCD"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w:t>
            </w:r>
            <w:r w:rsidRPr="002B520D">
              <w:rPr>
                <w:rFonts w:ascii="Calibri" w:eastAsia="Calibri" w:hAnsi="Calibri" w:cs="Calibri"/>
                <w:sz w:val="22"/>
                <w:szCs w:val="22"/>
              </w:rPr>
              <w:tab/>
              <w:t>Oferta powinna zostać opatrzona datą, podpisana przez osobę uprawnioną do reprezentacji Wykonawcy (zgodnie z właściwym dokumentem regulującym jego działalność bądź na podstawie pełnomocnictwa; pełnomocnictwo powinno zostać dołączone do oferty). Oferta może mieć formę elektronicznego dokumentu podpisanego kwalifikowanym podpisem elektronicznym.</w:t>
            </w:r>
          </w:p>
          <w:p w14:paraId="2520E923"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 Za termin złożenia oferty rozumie się termin wpływu oferty do Zamawiającego przez Bazę Konkurencyjności.</w:t>
            </w:r>
          </w:p>
          <w:p w14:paraId="7A9CB682"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 Oferty złożone po wskazanym terminie nie będą rozpatrywane.</w:t>
            </w:r>
          </w:p>
          <w:p w14:paraId="69128E6A"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 Oferty złożone w niewłaściwym miejscu nie będą rozpatrywane.</w:t>
            </w:r>
          </w:p>
          <w:p w14:paraId="5ED2BE8C" w14:textId="4A6AB647" w:rsidR="00934AF5"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 Wykonawca ponosi wszystkie koszty związane z przygotowaniem i złożeniem oferty.</w:t>
            </w:r>
          </w:p>
          <w:p w14:paraId="237DA9EB" w14:textId="4E3B14E1" w:rsidR="00DC2688" w:rsidRDefault="00934AF5" w:rsidP="00DC2688">
            <w:pPr>
              <w:jc w:val="both"/>
              <w:rPr>
                <w:rFonts w:ascii="Calibri" w:eastAsia="Calibri" w:hAnsi="Calibri" w:cs="Calibri"/>
                <w:sz w:val="22"/>
                <w:szCs w:val="22"/>
              </w:rPr>
            </w:pPr>
            <w:r w:rsidRPr="002B520D">
              <w:rPr>
                <w:rFonts w:ascii="Calibri" w:eastAsia="Calibri" w:hAnsi="Calibri" w:cs="Calibri"/>
                <w:sz w:val="22"/>
                <w:szCs w:val="22"/>
              </w:rPr>
              <w:t>•</w:t>
            </w:r>
            <w:r>
              <w:rPr>
                <w:rFonts w:ascii="Calibri" w:eastAsia="Calibri" w:hAnsi="Calibri" w:cs="Calibri"/>
                <w:sz w:val="22"/>
                <w:szCs w:val="22"/>
              </w:rPr>
              <w:t xml:space="preserve"> Możliwość złożenia oferty częściowej – </w:t>
            </w:r>
            <w:r w:rsidR="00DD16B3">
              <w:rPr>
                <w:rFonts w:ascii="Calibri" w:eastAsia="Calibri" w:hAnsi="Calibri" w:cs="Calibri"/>
                <w:sz w:val="22"/>
                <w:szCs w:val="22"/>
              </w:rPr>
              <w:t>nie</w:t>
            </w:r>
          </w:p>
        </w:tc>
      </w:tr>
      <w:tr w:rsidR="00DC2688" w14:paraId="237DA9EF" w14:textId="77777777">
        <w:tc>
          <w:tcPr>
            <w:tcW w:w="2235" w:type="dxa"/>
            <w:shd w:val="clear" w:color="auto" w:fill="D9D9D9"/>
          </w:tcPr>
          <w:p w14:paraId="237DA9ED"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Adres e-mail, na który należy wysłać ofertę:</w:t>
            </w:r>
          </w:p>
        </w:tc>
        <w:tc>
          <w:tcPr>
            <w:tcW w:w="6977" w:type="dxa"/>
          </w:tcPr>
          <w:p w14:paraId="237DA9EE"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michael@reality.co</w:t>
            </w:r>
          </w:p>
        </w:tc>
      </w:tr>
      <w:tr w:rsidR="00DC2688" w14:paraId="237DA9F2" w14:textId="77777777">
        <w:tc>
          <w:tcPr>
            <w:tcW w:w="2235" w:type="dxa"/>
            <w:shd w:val="clear" w:color="auto" w:fill="D9D9D9"/>
          </w:tcPr>
          <w:p w14:paraId="237DA9F0" w14:textId="77777777" w:rsidR="00DC2688" w:rsidRDefault="00DC2688" w:rsidP="00DC2688">
            <w:pPr>
              <w:rPr>
                <w:rFonts w:ascii="Calibri" w:eastAsia="Calibri" w:hAnsi="Calibri" w:cs="Calibri"/>
                <w:b/>
                <w:sz w:val="22"/>
                <w:szCs w:val="22"/>
              </w:rPr>
            </w:pPr>
            <w:r>
              <w:rPr>
                <w:rFonts w:ascii="Calibri" w:eastAsia="Calibri" w:hAnsi="Calibri" w:cs="Calibri"/>
                <w:b/>
                <w:sz w:val="22"/>
                <w:szCs w:val="22"/>
              </w:rPr>
              <w:t>Osoba do kontaktu w sprawie ogłoszenia:</w:t>
            </w:r>
          </w:p>
        </w:tc>
        <w:tc>
          <w:tcPr>
            <w:tcW w:w="6977" w:type="dxa"/>
          </w:tcPr>
          <w:p w14:paraId="237DA9F1" w14:textId="77777777" w:rsidR="00DC2688" w:rsidRDefault="00DC2688" w:rsidP="00DC2688">
            <w:pPr>
              <w:rPr>
                <w:rFonts w:ascii="Calibri" w:eastAsia="Calibri" w:hAnsi="Calibri" w:cs="Calibri"/>
                <w:b/>
                <w:sz w:val="22"/>
                <w:szCs w:val="22"/>
              </w:rPr>
            </w:pPr>
            <w:r>
              <w:rPr>
                <w:rFonts w:ascii="Calibri" w:eastAsia="Calibri" w:hAnsi="Calibri" w:cs="Calibri"/>
                <w:sz w:val="22"/>
                <w:szCs w:val="22"/>
              </w:rPr>
              <w:t>Michał Łagodzic</w:t>
            </w:r>
          </w:p>
        </w:tc>
      </w:tr>
      <w:tr w:rsidR="00DC2688" w14:paraId="237DA9F5" w14:textId="77777777">
        <w:tc>
          <w:tcPr>
            <w:tcW w:w="2235" w:type="dxa"/>
            <w:shd w:val="clear" w:color="auto" w:fill="D9D9D9"/>
          </w:tcPr>
          <w:p w14:paraId="237DA9F3" w14:textId="77777777" w:rsidR="00DC2688" w:rsidRDefault="00DC2688" w:rsidP="00DC2688">
            <w:p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b/>
                <w:color w:val="000000"/>
                <w:sz w:val="22"/>
                <w:szCs w:val="22"/>
              </w:rPr>
              <w:t>Nr telefonu osoby upoważnionej do kontaktu w sprawie ogłoszenia:</w:t>
            </w:r>
          </w:p>
        </w:tc>
        <w:tc>
          <w:tcPr>
            <w:tcW w:w="6977" w:type="dxa"/>
          </w:tcPr>
          <w:p w14:paraId="237DA9F4" w14:textId="77777777" w:rsidR="00DC2688" w:rsidRDefault="00DC2688" w:rsidP="00DC2688">
            <w:pPr>
              <w:rPr>
                <w:rFonts w:ascii="Calibri" w:eastAsia="Calibri" w:hAnsi="Calibri" w:cs="Calibri"/>
                <w:b/>
                <w:sz w:val="22"/>
                <w:szCs w:val="22"/>
              </w:rPr>
            </w:pPr>
            <w:r>
              <w:rPr>
                <w:rFonts w:ascii="Calibri" w:eastAsia="Calibri" w:hAnsi="Calibri" w:cs="Calibri"/>
                <w:sz w:val="22"/>
                <w:szCs w:val="22"/>
              </w:rPr>
              <w:t>+48 694 453 302</w:t>
            </w:r>
          </w:p>
        </w:tc>
      </w:tr>
      <w:tr w:rsidR="00DC2688" w14:paraId="237DA9F8" w14:textId="77777777">
        <w:tc>
          <w:tcPr>
            <w:tcW w:w="2235" w:type="dxa"/>
            <w:shd w:val="clear" w:color="auto" w:fill="D9D9D9"/>
          </w:tcPr>
          <w:p w14:paraId="237DA9F6" w14:textId="77777777" w:rsidR="00DC2688" w:rsidRDefault="00DC2688" w:rsidP="00DC2688">
            <w:pPr>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t>Skrócony opis przedmiotu zamówienia:</w:t>
            </w:r>
          </w:p>
        </w:tc>
        <w:tc>
          <w:tcPr>
            <w:tcW w:w="6977" w:type="dxa"/>
          </w:tcPr>
          <w:p w14:paraId="237DA9F7" w14:textId="02658238" w:rsidR="00DC2688" w:rsidRPr="00A97F50" w:rsidRDefault="00DC2688" w:rsidP="00DC2688">
            <w:pPr>
              <w:pBdr>
                <w:top w:val="nil"/>
                <w:left w:val="nil"/>
                <w:bottom w:val="nil"/>
                <w:right w:val="nil"/>
                <w:between w:val="nil"/>
              </w:pBdr>
              <w:jc w:val="both"/>
              <w:rPr>
                <w:rFonts w:ascii="Calibri" w:eastAsia="Calibri" w:hAnsi="Calibri" w:cs="Calibri"/>
                <w:color w:val="000000"/>
                <w:sz w:val="22"/>
                <w:szCs w:val="22"/>
              </w:rPr>
            </w:pPr>
            <w:r w:rsidRPr="00A97F50">
              <w:rPr>
                <w:rFonts w:ascii="Calibri" w:eastAsia="Calibri" w:hAnsi="Calibri" w:cs="Calibri"/>
                <w:color w:val="000000"/>
                <w:sz w:val="22"/>
                <w:szCs w:val="22"/>
              </w:rPr>
              <w:t>Reality Games Polska sp. z o.o. jako podmiot realizujący projekt pn. „</w:t>
            </w:r>
            <w:r w:rsidRPr="00A97F50">
              <w:rPr>
                <w:rFonts w:asciiTheme="minorHAnsi" w:eastAsia="Calibri" w:hAnsiTheme="minorHAnsi" w:cstheme="minorHAnsi"/>
                <w:sz w:val="22"/>
                <w:szCs w:val="22"/>
              </w:rPr>
              <w:t>Opracowanie i wdrożenie zestawu innowacyjnych narzędzi do symulacji ekonomii gry bez potrzeby użycia danych historycznych graczy.”</w:t>
            </w:r>
            <w:r w:rsidR="00A97F50" w:rsidRPr="00A97F50">
              <w:rPr>
                <w:rFonts w:ascii="Calibri" w:eastAsia="Calibri" w:hAnsi="Calibri" w:cs="Calibri"/>
                <w:color w:val="000000"/>
                <w:sz w:val="22"/>
                <w:szCs w:val="22"/>
              </w:rPr>
              <w:t xml:space="preserve"> </w:t>
            </w:r>
            <w:r w:rsidR="00A97F50" w:rsidRPr="00A97F50">
              <w:rPr>
                <w:rFonts w:asciiTheme="minorHAnsi" w:eastAsia="Calibri" w:hAnsiTheme="minorHAnsi" w:cstheme="minorHAnsi"/>
                <w:sz w:val="22"/>
                <w:szCs w:val="22"/>
              </w:rPr>
              <w:t xml:space="preserve">współfinansowanego w ramach </w:t>
            </w:r>
            <w:r w:rsidR="00A97F50" w:rsidRPr="00A97F50">
              <w:rPr>
                <w:rFonts w:asciiTheme="minorHAnsi" w:hAnsiTheme="minorHAnsi" w:cstheme="minorHAnsi"/>
                <w:sz w:val="22"/>
                <w:szCs w:val="22"/>
              </w:rPr>
              <w:t xml:space="preserve">Programu Fundusze Europejskie dla Małopolski 2021-2027, Działania 1.1 Projekty badawczo-rozwojowe </w:t>
            </w:r>
            <w:r w:rsidR="00A97F50" w:rsidRPr="00A97F50">
              <w:rPr>
                <w:rFonts w:asciiTheme="minorHAnsi" w:hAnsiTheme="minorHAnsi" w:cstheme="minorHAnsi"/>
                <w:sz w:val="22"/>
                <w:szCs w:val="22"/>
              </w:rPr>
              <w:lastRenderedPageBreak/>
              <w:t>przedsiębiorstw typ projektu B. Projekty kompleksowe obejmujące prace B+R z wdrożeniem,</w:t>
            </w:r>
            <w:r w:rsidR="00A97F50" w:rsidRPr="00A97F50">
              <w:rPr>
                <w:rFonts w:ascii="Calibri" w:eastAsia="Calibri" w:hAnsi="Calibri" w:cs="Calibri"/>
                <w:color w:val="000000"/>
                <w:sz w:val="22"/>
                <w:szCs w:val="22"/>
              </w:rPr>
              <w:t xml:space="preserve"> </w:t>
            </w:r>
            <w:r w:rsidR="00A97F50" w:rsidRPr="00A97F50">
              <w:rPr>
                <w:rFonts w:asciiTheme="minorHAnsi" w:eastAsia="Calibri" w:hAnsiTheme="minorHAnsi" w:cstheme="minorHAnsi"/>
                <w:sz w:val="22"/>
                <w:szCs w:val="22"/>
              </w:rPr>
              <w:t>ogłasza nabór ofert na stanowiska badawcze w ramach projektu</w:t>
            </w:r>
            <w:r w:rsidRPr="00A97F50">
              <w:rPr>
                <w:rFonts w:ascii="Calibri" w:eastAsia="Calibri" w:hAnsi="Calibri" w:cs="Calibri"/>
                <w:color w:val="000000"/>
                <w:sz w:val="22"/>
                <w:szCs w:val="22"/>
              </w:rPr>
              <w:t xml:space="preserve"> </w:t>
            </w:r>
          </w:p>
        </w:tc>
      </w:tr>
      <w:tr w:rsidR="00DC2688" w14:paraId="237DA9FC" w14:textId="77777777">
        <w:tc>
          <w:tcPr>
            <w:tcW w:w="2235" w:type="dxa"/>
            <w:shd w:val="clear" w:color="auto" w:fill="D9D9D9"/>
          </w:tcPr>
          <w:p w14:paraId="237DA9F9"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lastRenderedPageBreak/>
              <w:t>Kategoria ogłoszenia</w:t>
            </w:r>
          </w:p>
          <w:p w14:paraId="237DA9FA" w14:textId="77777777" w:rsidR="00DC2688" w:rsidRDefault="00DC2688" w:rsidP="00DC2688">
            <w:pPr>
              <w:pBdr>
                <w:top w:val="nil"/>
                <w:left w:val="nil"/>
                <w:bottom w:val="nil"/>
                <w:right w:val="nil"/>
                <w:between w:val="nil"/>
              </w:pBdr>
              <w:rPr>
                <w:rFonts w:ascii="Calibri" w:eastAsia="Calibri" w:hAnsi="Calibri" w:cs="Calibri"/>
                <w:color w:val="000000"/>
                <w:sz w:val="22"/>
                <w:szCs w:val="22"/>
              </w:rPr>
            </w:pPr>
          </w:p>
        </w:tc>
        <w:tc>
          <w:tcPr>
            <w:tcW w:w="6977" w:type="dxa"/>
          </w:tcPr>
          <w:p w14:paraId="237DA9FB" w14:textId="77777777" w:rsidR="00DC2688" w:rsidRDefault="00DC2688" w:rsidP="00DC2688">
            <w:pPr>
              <w:rPr>
                <w:rFonts w:ascii="Calibri" w:eastAsia="Calibri" w:hAnsi="Calibri" w:cs="Calibri"/>
                <w:sz w:val="22"/>
                <w:szCs w:val="22"/>
              </w:rPr>
            </w:pPr>
            <w:r>
              <w:rPr>
                <w:rFonts w:ascii="Calibri" w:eastAsia="Calibri" w:hAnsi="Calibri" w:cs="Calibri"/>
                <w:sz w:val="22"/>
                <w:szCs w:val="22"/>
              </w:rPr>
              <w:t>Usługi</w:t>
            </w:r>
          </w:p>
        </w:tc>
      </w:tr>
      <w:tr w:rsidR="00DC2688" w14:paraId="237DAA00" w14:textId="77777777">
        <w:tc>
          <w:tcPr>
            <w:tcW w:w="2235" w:type="dxa"/>
            <w:shd w:val="clear" w:color="auto" w:fill="D9D9D9"/>
          </w:tcPr>
          <w:p w14:paraId="237DA9FD" w14:textId="77777777" w:rsidR="00DC2688" w:rsidRDefault="00DC2688" w:rsidP="00DC2688">
            <w:p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b/>
                <w:color w:val="000000"/>
                <w:sz w:val="22"/>
                <w:szCs w:val="22"/>
              </w:rPr>
              <w:t xml:space="preserve">Podkategoria ogłoszenia: </w:t>
            </w:r>
          </w:p>
          <w:p w14:paraId="237DA9FE" w14:textId="77777777" w:rsidR="00DC2688" w:rsidRDefault="00DC2688" w:rsidP="00DC2688">
            <w:pPr>
              <w:pBdr>
                <w:top w:val="nil"/>
                <w:left w:val="nil"/>
                <w:bottom w:val="nil"/>
                <w:right w:val="nil"/>
                <w:between w:val="nil"/>
              </w:pBdr>
              <w:rPr>
                <w:rFonts w:ascii="Calibri" w:eastAsia="Calibri" w:hAnsi="Calibri" w:cs="Calibri"/>
                <w:color w:val="000000"/>
                <w:sz w:val="22"/>
                <w:szCs w:val="22"/>
              </w:rPr>
            </w:pPr>
          </w:p>
        </w:tc>
        <w:tc>
          <w:tcPr>
            <w:tcW w:w="6977" w:type="dxa"/>
          </w:tcPr>
          <w:p w14:paraId="237DA9FF" w14:textId="77777777" w:rsidR="00DC2688" w:rsidRDefault="00DC2688" w:rsidP="00DC2688">
            <w:pPr>
              <w:rPr>
                <w:rFonts w:ascii="Calibri" w:eastAsia="Calibri" w:hAnsi="Calibri" w:cs="Calibri"/>
                <w:sz w:val="22"/>
                <w:szCs w:val="22"/>
              </w:rPr>
            </w:pPr>
            <w:r>
              <w:rPr>
                <w:rFonts w:ascii="Calibri" w:eastAsia="Calibri" w:hAnsi="Calibri" w:cs="Calibri"/>
                <w:sz w:val="22"/>
                <w:szCs w:val="22"/>
              </w:rPr>
              <w:t>Usługi IT</w:t>
            </w:r>
          </w:p>
        </w:tc>
      </w:tr>
      <w:tr w:rsidR="00DC2688" w14:paraId="237DAA06" w14:textId="77777777">
        <w:tc>
          <w:tcPr>
            <w:tcW w:w="2235" w:type="dxa"/>
            <w:shd w:val="clear" w:color="auto" w:fill="D9D9D9"/>
          </w:tcPr>
          <w:p w14:paraId="237DAA01"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Miejsce realizacji zamówienia</w:t>
            </w:r>
          </w:p>
          <w:p w14:paraId="237DAA02" w14:textId="77777777" w:rsidR="00DC2688" w:rsidRDefault="00DC2688" w:rsidP="00DC2688">
            <w:pPr>
              <w:pStyle w:val="Nagwek3"/>
              <w:spacing w:before="0" w:after="0"/>
              <w:rPr>
                <w:rFonts w:ascii="Calibri" w:eastAsia="Calibri" w:hAnsi="Calibri" w:cs="Calibri"/>
                <w:sz w:val="22"/>
                <w:szCs w:val="22"/>
              </w:rPr>
            </w:pPr>
          </w:p>
        </w:tc>
        <w:tc>
          <w:tcPr>
            <w:tcW w:w="6977" w:type="dxa"/>
          </w:tcPr>
          <w:p w14:paraId="237DAA03"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 xml:space="preserve">Województwo: małopolskie </w:t>
            </w:r>
          </w:p>
          <w:p w14:paraId="237DAA04"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 xml:space="preserve">Powiat: Kraków </w:t>
            </w:r>
          </w:p>
          <w:p w14:paraId="237DAA05" w14:textId="77777777" w:rsidR="00DC2688" w:rsidRDefault="00DC2688" w:rsidP="00DC2688">
            <w:pPr>
              <w:pStyle w:val="Nagwek3"/>
              <w:spacing w:before="0" w:after="0"/>
              <w:rPr>
                <w:rFonts w:ascii="Calibri" w:eastAsia="Calibri" w:hAnsi="Calibri" w:cs="Calibri"/>
                <w:b w:val="0"/>
                <w:sz w:val="22"/>
                <w:szCs w:val="22"/>
              </w:rPr>
            </w:pPr>
            <w:r>
              <w:rPr>
                <w:rFonts w:ascii="Calibri" w:eastAsia="Calibri" w:hAnsi="Calibri" w:cs="Calibri"/>
                <w:sz w:val="22"/>
                <w:szCs w:val="22"/>
              </w:rPr>
              <w:t>Miejscowość: Kraków</w:t>
            </w:r>
          </w:p>
        </w:tc>
      </w:tr>
    </w:tbl>
    <w:p w14:paraId="237DAA07" w14:textId="77777777" w:rsidR="00132D68" w:rsidRDefault="00A6588D">
      <w:pPr>
        <w:pStyle w:val="Nagwek2"/>
        <w:spacing w:before="0" w:after="0"/>
        <w:jc w:val="both"/>
        <w:rPr>
          <w:rFonts w:ascii="Calibri" w:eastAsia="Calibri" w:hAnsi="Calibri" w:cs="Calibri"/>
          <w:sz w:val="22"/>
          <w:szCs w:val="22"/>
        </w:rPr>
      </w:pPr>
      <w:r>
        <w:rPr>
          <w:rFonts w:ascii="Calibri" w:eastAsia="Calibri" w:hAnsi="Calibri" w:cs="Calibri"/>
          <w:b w:val="0"/>
          <w:sz w:val="22"/>
          <w:szCs w:val="22"/>
        </w:rPr>
        <w:br/>
      </w:r>
      <w:r>
        <w:rPr>
          <w:rFonts w:ascii="Calibri" w:eastAsia="Calibri" w:hAnsi="Calibri" w:cs="Calibri"/>
          <w:sz w:val="22"/>
          <w:szCs w:val="22"/>
        </w:rPr>
        <w:t>Opis przedmiotu zamówienia</w:t>
      </w:r>
    </w:p>
    <w:tbl>
      <w:tblPr>
        <w:tblStyle w:val="a5"/>
        <w:tblW w:w="92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76"/>
        <w:gridCol w:w="6836"/>
      </w:tblGrid>
      <w:tr w:rsidR="00132D68" w14:paraId="237DAA0D" w14:textId="77777777">
        <w:tc>
          <w:tcPr>
            <w:tcW w:w="2376" w:type="dxa"/>
            <w:shd w:val="clear" w:color="auto" w:fill="D9D9D9"/>
          </w:tcPr>
          <w:p w14:paraId="237DAA08"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t xml:space="preserve">Cel zamówienia: </w:t>
            </w:r>
          </w:p>
          <w:p w14:paraId="237DAA09" w14:textId="77777777" w:rsidR="00132D68" w:rsidRDefault="00132D68">
            <w:pPr>
              <w:jc w:val="both"/>
              <w:rPr>
                <w:rFonts w:ascii="Calibri" w:eastAsia="Calibri" w:hAnsi="Calibri" w:cs="Calibri"/>
                <w:b/>
                <w:sz w:val="22"/>
                <w:szCs w:val="22"/>
              </w:rPr>
            </w:pPr>
          </w:p>
        </w:tc>
        <w:tc>
          <w:tcPr>
            <w:tcW w:w="6836" w:type="dxa"/>
          </w:tcPr>
          <w:p w14:paraId="237DAA0A" w14:textId="2D0E2211"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Realizacja prac B+R w ramach projektu pt. </w:t>
            </w:r>
            <w:r w:rsidR="00A97F50" w:rsidRPr="00A97F50">
              <w:rPr>
                <w:rFonts w:ascii="Calibri" w:eastAsia="Calibri" w:hAnsi="Calibri" w:cs="Calibri"/>
                <w:color w:val="000000"/>
                <w:sz w:val="22"/>
                <w:szCs w:val="22"/>
              </w:rPr>
              <w:t>„</w:t>
            </w:r>
            <w:r w:rsidR="00A97F50" w:rsidRPr="00A97F50">
              <w:rPr>
                <w:rFonts w:asciiTheme="minorHAnsi" w:eastAsia="Calibri" w:hAnsiTheme="minorHAnsi" w:cstheme="minorHAnsi"/>
                <w:sz w:val="22"/>
                <w:szCs w:val="22"/>
              </w:rPr>
              <w:t>Opracowanie i wdrożenie zestawu innowacyjnych narzędzi do symulacji ekonomii gry bez potrzeby użycia danych historycznych graczy.”</w:t>
            </w:r>
          </w:p>
          <w:p w14:paraId="237DAA0C" w14:textId="45781FE8" w:rsidR="00A97F50" w:rsidRDefault="00A6588D" w:rsidP="007A1A9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Prace zlecone w ramach zapytania ofertowe przyczynią się do stworzenia </w:t>
            </w:r>
            <w:r w:rsidR="00A97F50" w:rsidRPr="00A97F50">
              <w:rPr>
                <w:rFonts w:ascii="Calibri" w:eastAsia="Calibri" w:hAnsi="Calibri" w:cs="Calibri"/>
                <w:color w:val="000000"/>
                <w:sz w:val="22"/>
                <w:szCs w:val="22"/>
              </w:rPr>
              <w:t>innowacyjnej technologii w postaci zestawu narzędzi do</w:t>
            </w:r>
            <w:r w:rsidR="007A1A9E">
              <w:rPr>
                <w:rFonts w:ascii="Calibri" w:eastAsia="Calibri" w:hAnsi="Calibri" w:cs="Calibri"/>
                <w:color w:val="000000"/>
                <w:sz w:val="22"/>
                <w:szCs w:val="22"/>
              </w:rPr>
              <w:t xml:space="preserve"> </w:t>
            </w:r>
            <w:r w:rsidR="00A97F50" w:rsidRPr="00A97F50">
              <w:rPr>
                <w:rFonts w:ascii="Calibri" w:eastAsia="Calibri" w:hAnsi="Calibri" w:cs="Calibri"/>
                <w:color w:val="000000"/>
                <w:sz w:val="22"/>
                <w:szCs w:val="22"/>
              </w:rPr>
              <w:t xml:space="preserve">symulacji ekonomii gry bez potrzeby użycia danych historycznych graczy, do wsparcia </w:t>
            </w:r>
            <w:proofErr w:type="spellStart"/>
            <w:r w:rsidR="00A97F50" w:rsidRPr="00A97F50">
              <w:rPr>
                <w:rFonts w:ascii="Calibri" w:eastAsia="Calibri" w:hAnsi="Calibri" w:cs="Calibri"/>
                <w:color w:val="000000"/>
                <w:sz w:val="22"/>
                <w:szCs w:val="22"/>
              </w:rPr>
              <w:t>game</w:t>
            </w:r>
            <w:proofErr w:type="spellEnd"/>
            <w:r w:rsidR="00A97F50" w:rsidRPr="00A97F50">
              <w:rPr>
                <w:rFonts w:ascii="Calibri" w:eastAsia="Calibri" w:hAnsi="Calibri" w:cs="Calibri"/>
                <w:color w:val="000000"/>
                <w:sz w:val="22"/>
                <w:szCs w:val="22"/>
              </w:rPr>
              <w:t xml:space="preserve"> designera w wyborze optymalnych</w:t>
            </w:r>
            <w:r w:rsidR="007A1A9E">
              <w:rPr>
                <w:rFonts w:ascii="Calibri" w:eastAsia="Calibri" w:hAnsi="Calibri" w:cs="Calibri"/>
                <w:color w:val="000000"/>
                <w:sz w:val="22"/>
                <w:szCs w:val="22"/>
              </w:rPr>
              <w:t xml:space="preserve"> </w:t>
            </w:r>
            <w:r w:rsidR="00A97F50" w:rsidRPr="00A97F50">
              <w:rPr>
                <w:rFonts w:ascii="Calibri" w:eastAsia="Calibri" w:hAnsi="Calibri" w:cs="Calibri"/>
                <w:color w:val="000000"/>
                <w:sz w:val="22"/>
                <w:szCs w:val="22"/>
              </w:rPr>
              <w:t>parametrów gry i do generowania spersonalizowanych ofert. Opracowana technologia będzie łączyć ze sobą techniki do przechowywania</w:t>
            </w:r>
            <w:r w:rsidR="007A1A9E">
              <w:rPr>
                <w:rFonts w:ascii="Calibri" w:eastAsia="Calibri" w:hAnsi="Calibri" w:cs="Calibri"/>
                <w:color w:val="000000"/>
                <w:sz w:val="22"/>
                <w:szCs w:val="22"/>
              </w:rPr>
              <w:t xml:space="preserve"> </w:t>
            </w:r>
            <w:r w:rsidR="00A97F50" w:rsidRPr="00A97F50">
              <w:rPr>
                <w:rFonts w:ascii="Calibri" w:eastAsia="Calibri" w:hAnsi="Calibri" w:cs="Calibri"/>
                <w:color w:val="000000"/>
                <w:sz w:val="22"/>
                <w:szCs w:val="22"/>
              </w:rPr>
              <w:t>i analizy znacznych zbiorów danych i uczenia maszynowego.</w:t>
            </w:r>
          </w:p>
        </w:tc>
      </w:tr>
      <w:tr w:rsidR="00132D68" w14:paraId="237DAAD8" w14:textId="77777777">
        <w:tc>
          <w:tcPr>
            <w:tcW w:w="2376" w:type="dxa"/>
            <w:shd w:val="clear" w:color="auto" w:fill="D9D9D9"/>
          </w:tcPr>
          <w:p w14:paraId="237DAA0E"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Przedmiot zamówienia</w:t>
            </w:r>
          </w:p>
          <w:p w14:paraId="237DAA0F" w14:textId="77777777" w:rsidR="00132D68" w:rsidRDefault="00132D68">
            <w:pPr>
              <w:jc w:val="both"/>
              <w:rPr>
                <w:rFonts w:ascii="Calibri" w:eastAsia="Calibri" w:hAnsi="Calibri" w:cs="Calibri"/>
                <w:b/>
                <w:sz w:val="22"/>
                <w:szCs w:val="22"/>
              </w:rPr>
            </w:pPr>
          </w:p>
        </w:tc>
        <w:tc>
          <w:tcPr>
            <w:tcW w:w="6836" w:type="dxa"/>
          </w:tcPr>
          <w:p w14:paraId="237DAA10" w14:textId="77777777" w:rsidR="00132D68" w:rsidRDefault="00A6588D">
            <w:pPr>
              <w:jc w:val="both"/>
              <w:rPr>
                <w:rFonts w:ascii="Calibri" w:eastAsia="Calibri" w:hAnsi="Calibri" w:cs="Calibri"/>
                <w:sz w:val="22"/>
                <w:szCs w:val="22"/>
              </w:rPr>
            </w:pPr>
            <w:r>
              <w:rPr>
                <w:rFonts w:ascii="Calibri" w:eastAsia="Calibri" w:hAnsi="Calibri" w:cs="Calibri"/>
                <w:sz w:val="22"/>
                <w:szCs w:val="22"/>
              </w:rPr>
              <w:t xml:space="preserve">Zamawiający poszukuje </w:t>
            </w:r>
            <w:r>
              <w:rPr>
                <w:rFonts w:ascii="Calibri" w:eastAsia="Calibri" w:hAnsi="Calibri" w:cs="Calibri"/>
                <w:color w:val="000000"/>
                <w:sz w:val="22"/>
                <w:szCs w:val="22"/>
              </w:rPr>
              <w:t xml:space="preserve">podmiotu będącego  w stanie wykonać część prac merytorycznych w ramach projektu. </w:t>
            </w:r>
          </w:p>
          <w:p w14:paraId="237DAA11" w14:textId="77777777" w:rsidR="00132D68" w:rsidRDefault="00132D68">
            <w:pPr>
              <w:jc w:val="both"/>
              <w:rPr>
                <w:rFonts w:ascii="Calibri" w:eastAsia="Calibri" w:hAnsi="Calibri" w:cs="Calibri"/>
                <w:sz w:val="22"/>
                <w:szCs w:val="22"/>
              </w:rPr>
            </w:pPr>
          </w:p>
          <w:p w14:paraId="237DAA12" w14:textId="77777777" w:rsidR="00132D68" w:rsidRDefault="00A6588D">
            <w:pPr>
              <w:jc w:val="both"/>
              <w:rPr>
                <w:rFonts w:ascii="Calibri" w:eastAsia="Calibri" w:hAnsi="Calibri" w:cs="Calibri"/>
                <w:color w:val="000000"/>
                <w:sz w:val="22"/>
                <w:szCs w:val="22"/>
              </w:rPr>
            </w:pPr>
            <w:r>
              <w:rPr>
                <w:rFonts w:ascii="Calibri" w:eastAsia="Calibri" w:hAnsi="Calibri" w:cs="Calibri"/>
                <w:sz w:val="22"/>
                <w:szCs w:val="22"/>
              </w:rPr>
              <w:t>Przedmiotem zamówienia jest realizacja następujących prac B+R w wyżej wymienionym przedsięwzięciu</w:t>
            </w:r>
            <w:r>
              <w:rPr>
                <w:rFonts w:ascii="Calibri" w:eastAsia="Calibri" w:hAnsi="Calibri" w:cs="Calibri"/>
                <w:color w:val="000000"/>
                <w:sz w:val="22"/>
                <w:szCs w:val="22"/>
              </w:rPr>
              <w:t>.</w:t>
            </w:r>
          </w:p>
          <w:p w14:paraId="51EC1A04" w14:textId="77777777" w:rsidR="007A1A9E" w:rsidRDefault="007A1A9E">
            <w:pPr>
              <w:jc w:val="both"/>
              <w:rPr>
                <w:rFonts w:ascii="Calibri" w:eastAsia="Calibri" w:hAnsi="Calibri" w:cs="Calibri"/>
                <w:color w:val="000000"/>
                <w:sz w:val="22"/>
                <w:szCs w:val="22"/>
              </w:rPr>
            </w:pPr>
          </w:p>
          <w:p w14:paraId="3ADF6561" w14:textId="21523C6E" w:rsidR="007A1A9E" w:rsidRDefault="007A1A9E" w:rsidP="007A1A9E">
            <w:pPr>
              <w:autoSpaceDE w:val="0"/>
              <w:autoSpaceDN w:val="0"/>
              <w:adjustRightInd w:val="0"/>
              <w:jc w:val="both"/>
              <w:rPr>
                <w:rFonts w:ascii="Calibri" w:hAnsi="Calibri" w:cs="Calibri"/>
              </w:rPr>
            </w:pPr>
            <w:r>
              <w:rPr>
                <w:rFonts w:ascii="Calibri" w:hAnsi="Calibri" w:cs="Calibri"/>
              </w:rPr>
              <w:t>Projekt realizowany będzie w podziale na dwa zadania obejmujące prace rozwojowe - zadanie 1 realizowane będzie na poziomie TRL od 5 do 6, z kolei zadanie 2 TRL od 7 do 8.</w:t>
            </w:r>
          </w:p>
          <w:p w14:paraId="038A1906" w14:textId="6E3E2178" w:rsidR="007A1A9E" w:rsidRDefault="007A1A9E" w:rsidP="007A1A9E">
            <w:pPr>
              <w:autoSpaceDE w:val="0"/>
              <w:autoSpaceDN w:val="0"/>
              <w:adjustRightInd w:val="0"/>
              <w:jc w:val="both"/>
              <w:rPr>
                <w:rFonts w:ascii="Calibri" w:hAnsi="Calibri" w:cs="Calibri"/>
              </w:rPr>
            </w:pPr>
            <w:r>
              <w:rPr>
                <w:rFonts w:ascii="Calibri" w:hAnsi="Calibri" w:cs="Calibri"/>
              </w:rPr>
              <w:t>Celem zadania pierwszego jest stworzenie systemu pozwalającego na symulację rozgrywki w wielu konfiguracjach ekonomii gry, gdzie w interakcję ze środowiskiem wchodzi symulowany gracz - agent - posiadający umiejętności autonomicznego podejmowania decyzji.</w:t>
            </w:r>
          </w:p>
          <w:p w14:paraId="517F509F" w14:textId="2213AC2E" w:rsidR="007A1A9E" w:rsidRDefault="007A1A9E" w:rsidP="007A1A9E">
            <w:pPr>
              <w:autoSpaceDE w:val="0"/>
              <w:autoSpaceDN w:val="0"/>
              <w:adjustRightInd w:val="0"/>
              <w:jc w:val="both"/>
              <w:rPr>
                <w:rFonts w:ascii="Calibri" w:hAnsi="Calibri" w:cs="Calibri"/>
              </w:rPr>
            </w:pPr>
            <w:r>
              <w:rPr>
                <w:rFonts w:ascii="Calibri" w:hAnsi="Calibri" w:cs="Calibri"/>
              </w:rPr>
              <w:t>Stosując algorytmy sztucznej inteligencji uczenia ze wzmocnieniem, w szczególności PPO i IMPALA. Nauczony agent AI będzie siecią neuronową wybierającą spośród skończonego zbioru akcję, która maksymalizuje oczekiwaną nagrodę. Agent będzie miał ograniczenia tożsame z fizycznymi ograniczeniami prawdziwego gracza jak ograniczona widoczna informacja oraz ograniczenia wykonywania akcji. Nagroda będzie obliczana na podstawie osiągniętego wyniku w grze. Nauczony agent pozwoli ewaluować daną konfigurację ekonomii gry,</w:t>
            </w:r>
          </w:p>
          <w:p w14:paraId="609ED368" w14:textId="7269CD29" w:rsidR="007A1A9E" w:rsidRDefault="007A1A9E" w:rsidP="007A1A9E">
            <w:pPr>
              <w:autoSpaceDE w:val="0"/>
              <w:autoSpaceDN w:val="0"/>
              <w:adjustRightInd w:val="0"/>
              <w:jc w:val="both"/>
              <w:rPr>
                <w:rFonts w:ascii="Calibri" w:hAnsi="Calibri" w:cs="Calibri"/>
              </w:rPr>
            </w:pPr>
            <w:r>
              <w:rPr>
                <w:rFonts w:ascii="Calibri" w:hAnsi="Calibri" w:cs="Calibri"/>
              </w:rPr>
              <w:t xml:space="preserve">w której był uczony. Wybrana zostanie konfiguracja optymalna pod kątem reguł dobrego </w:t>
            </w:r>
            <w:proofErr w:type="spellStart"/>
            <w:r>
              <w:rPr>
                <w:rFonts w:ascii="Calibri" w:hAnsi="Calibri" w:cs="Calibri"/>
              </w:rPr>
              <w:t>game</w:t>
            </w:r>
            <w:proofErr w:type="spellEnd"/>
            <w:r>
              <w:rPr>
                <w:rFonts w:ascii="Calibri" w:hAnsi="Calibri" w:cs="Calibri"/>
              </w:rPr>
              <w:t xml:space="preserve"> designu, które będą definiowane w porozumieniu z ekspertami od projektowania gier, tak by gracz uzyskiwał zakładany poziom w grze po określonym czasie lub określonej liczbie interakcji.</w:t>
            </w:r>
          </w:p>
          <w:p w14:paraId="482129CD" w14:textId="77777777" w:rsidR="007A1A9E" w:rsidRPr="005B41C8" w:rsidRDefault="007A1A9E" w:rsidP="007A1A9E">
            <w:pPr>
              <w:autoSpaceDE w:val="0"/>
              <w:autoSpaceDN w:val="0"/>
              <w:adjustRightInd w:val="0"/>
              <w:jc w:val="both"/>
              <w:rPr>
                <w:rFonts w:ascii="Calibri" w:hAnsi="Calibri" w:cs="Calibri"/>
              </w:rPr>
            </w:pPr>
            <w:r>
              <w:rPr>
                <w:rFonts w:ascii="Calibri" w:hAnsi="Calibri" w:cs="Calibri"/>
              </w:rPr>
              <w:t xml:space="preserve">Celem zadania drugiego jest otrzymanie modelu, </w:t>
            </w:r>
            <w:r w:rsidRPr="005B41C8">
              <w:rPr>
                <w:rFonts w:ascii="Calibri" w:hAnsi="Calibri" w:cs="Calibri"/>
              </w:rPr>
              <w:t xml:space="preserve">który pozwoli poprawić </w:t>
            </w:r>
            <w:proofErr w:type="spellStart"/>
            <w:r w:rsidRPr="005B41C8">
              <w:rPr>
                <w:rFonts w:ascii="Calibri" w:hAnsi="Calibri" w:cs="Calibri"/>
              </w:rPr>
              <w:t>monetyzację</w:t>
            </w:r>
            <w:proofErr w:type="spellEnd"/>
            <w:r w:rsidRPr="005B41C8">
              <w:rPr>
                <w:rFonts w:ascii="Calibri" w:hAnsi="Calibri" w:cs="Calibri"/>
              </w:rPr>
              <w:t xml:space="preserve"> o </w:t>
            </w:r>
            <w:proofErr w:type="spellStart"/>
            <w:r w:rsidRPr="005B41C8">
              <w:rPr>
                <w:rFonts w:ascii="Calibri" w:hAnsi="Calibri" w:cs="Calibri"/>
              </w:rPr>
              <w:t>minimium</w:t>
            </w:r>
            <w:proofErr w:type="spellEnd"/>
            <w:r w:rsidRPr="005B41C8">
              <w:rPr>
                <w:rFonts w:ascii="Calibri" w:hAnsi="Calibri" w:cs="Calibri"/>
              </w:rPr>
              <w:t xml:space="preserve"> 10%.</w:t>
            </w:r>
          </w:p>
          <w:p w14:paraId="7DDC189C" w14:textId="57F18876" w:rsidR="007A1A9E" w:rsidRPr="005B41C8" w:rsidRDefault="007A1A9E" w:rsidP="007A1A9E">
            <w:pPr>
              <w:autoSpaceDE w:val="0"/>
              <w:autoSpaceDN w:val="0"/>
              <w:adjustRightInd w:val="0"/>
              <w:jc w:val="both"/>
              <w:rPr>
                <w:rFonts w:ascii="Calibri" w:hAnsi="Calibri" w:cs="Calibri"/>
              </w:rPr>
            </w:pPr>
            <w:r w:rsidRPr="005B41C8">
              <w:rPr>
                <w:rFonts w:ascii="Calibri" w:hAnsi="Calibri" w:cs="Calibri"/>
              </w:rPr>
              <w:t xml:space="preserve">Efektem końcowym projektu będzie wdrożenie opracowanej w toku prac B+R innowacyjnej technologii w postaci zestawu narzędzi do symulacji ekonomii gry bez potrzeby użycia danych historycznych graczy, do wsparcia </w:t>
            </w:r>
            <w:proofErr w:type="spellStart"/>
            <w:r w:rsidRPr="005B41C8">
              <w:rPr>
                <w:rFonts w:ascii="Calibri" w:hAnsi="Calibri" w:cs="Calibri"/>
              </w:rPr>
              <w:t>game</w:t>
            </w:r>
            <w:proofErr w:type="spellEnd"/>
            <w:r w:rsidRPr="005B41C8">
              <w:rPr>
                <w:rFonts w:ascii="Calibri" w:hAnsi="Calibri" w:cs="Calibri"/>
              </w:rPr>
              <w:t xml:space="preserve"> designera w wyborze optymalnych parametrów gry i do generowania spersonalizowanych ofert. Opracowana technologia będzie łączyć ze sobą techniki do przechowywania</w:t>
            </w:r>
          </w:p>
          <w:p w14:paraId="6810B36A" w14:textId="52980BA4" w:rsidR="007A1A9E" w:rsidRPr="005B41C8" w:rsidRDefault="007A1A9E">
            <w:pPr>
              <w:jc w:val="both"/>
              <w:rPr>
                <w:rFonts w:ascii="Calibri" w:eastAsia="Calibri" w:hAnsi="Calibri" w:cs="Calibri"/>
                <w:color w:val="000000"/>
                <w:sz w:val="22"/>
                <w:szCs w:val="22"/>
              </w:rPr>
            </w:pPr>
            <w:r w:rsidRPr="005B41C8">
              <w:rPr>
                <w:rFonts w:ascii="Calibri" w:hAnsi="Calibri" w:cs="Calibri"/>
              </w:rPr>
              <w:t>i analizy znacznych zbiorów danych i uczenia maszynowego.</w:t>
            </w:r>
          </w:p>
          <w:p w14:paraId="571D971E" w14:textId="77777777" w:rsidR="007A1A9E" w:rsidRPr="005B41C8" w:rsidRDefault="007A1A9E">
            <w:pPr>
              <w:jc w:val="both"/>
              <w:rPr>
                <w:rFonts w:ascii="Calibri" w:eastAsia="Calibri" w:hAnsi="Calibri" w:cs="Calibri"/>
                <w:color w:val="000000"/>
                <w:sz w:val="22"/>
                <w:szCs w:val="22"/>
              </w:rPr>
            </w:pPr>
          </w:p>
          <w:p w14:paraId="237DAA1B" w14:textId="2C6CE16C" w:rsidR="00132D68" w:rsidRPr="0049242E" w:rsidRDefault="00A6588D">
            <w:pPr>
              <w:jc w:val="both"/>
              <w:rPr>
                <w:rFonts w:ascii="Calibri" w:eastAsia="Calibri" w:hAnsi="Calibri" w:cs="Calibri"/>
                <w:b/>
                <w:color w:val="000000"/>
                <w:sz w:val="22"/>
                <w:szCs w:val="22"/>
                <w:u w:val="single"/>
              </w:rPr>
            </w:pPr>
            <w:r w:rsidRPr="0049242E">
              <w:rPr>
                <w:rFonts w:ascii="Calibri" w:eastAsia="Calibri" w:hAnsi="Calibri" w:cs="Calibri"/>
                <w:b/>
                <w:color w:val="000000"/>
                <w:sz w:val="22"/>
                <w:szCs w:val="22"/>
                <w:u w:val="single"/>
              </w:rPr>
              <w:t xml:space="preserve">Przewidywany zakres prac w ramach zamówienia: </w:t>
            </w:r>
          </w:p>
          <w:p w14:paraId="17835CA7" w14:textId="77777777" w:rsidR="00965713" w:rsidRPr="0049242E" w:rsidRDefault="00965713" w:rsidP="004604C1">
            <w:pPr>
              <w:jc w:val="both"/>
              <w:rPr>
                <w:rFonts w:ascii="Calibri" w:eastAsia="Calibri" w:hAnsi="Calibri" w:cs="Calibri"/>
                <w:color w:val="auto"/>
                <w:sz w:val="22"/>
                <w:szCs w:val="22"/>
              </w:rPr>
            </w:pPr>
          </w:p>
          <w:p w14:paraId="6BE320ED" w14:textId="7DC8A286" w:rsidR="00EE6D6B" w:rsidRPr="0049242E" w:rsidRDefault="00DB0C07" w:rsidP="00B3331A">
            <w:pPr>
              <w:shd w:val="clear" w:color="auto" w:fill="E7E6E6" w:themeFill="background2"/>
              <w:jc w:val="both"/>
              <w:rPr>
                <w:rFonts w:ascii="Calibri" w:eastAsia="Calibri" w:hAnsi="Calibri" w:cs="Calibri"/>
                <w:b/>
                <w:bCs/>
                <w:color w:val="000000"/>
                <w:sz w:val="22"/>
                <w:szCs w:val="22"/>
                <w:u w:val="single"/>
              </w:rPr>
            </w:pPr>
            <w:r w:rsidRPr="0049242E">
              <w:rPr>
                <w:rFonts w:ascii="Calibri" w:eastAsia="Calibri" w:hAnsi="Calibri" w:cs="Calibri"/>
                <w:b/>
                <w:bCs/>
                <w:color w:val="000000"/>
                <w:sz w:val="22"/>
                <w:szCs w:val="22"/>
                <w:u w:val="single"/>
              </w:rPr>
              <w:t xml:space="preserve">- </w:t>
            </w:r>
            <w:r w:rsidR="00355D74" w:rsidRPr="0049242E">
              <w:rPr>
                <w:rFonts w:ascii="Calibri" w:eastAsia="Calibri" w:hAnsi="Calibri" w:cs="Calibri"/>
                <w:b/>
                <w:bCs/>
                <w:color w:val="000000"/>
                <w:sz w:val="22"/>
                <w:szCs w:val="22"/>
                <w:u w:val="single"/>
              </w:rPr>
              <w:t xml:space="preserve">Senior </w:t>
            </w:r>
            <w:proofErr w:type="spellStart"/>
            <w:r w:rsidR="00355D74" w:rsidRPr="0049242E">
              <w:rPr>
                <w:rFonts w:ascii="Calibri" w:eastAsia="Calibri" w:hAnsi="Calibri" w:cs="Calibri"/>
                <w:b/>
                <w:bCs/>
                <w:color w:val="000000"/>
                <w:sz w:val="22"/>
                <w:szCs w:val="22"/>
                <w:u w:val="single"/>
              </w:rPr>
              <w:t>Monetization</w:t>
            </w:r>
            <w:proofErr w:type="spellEnd"/>
            <w:r w:rsidR="00355D74" w:rsidRPr="0049242E">
              <w:rPr>
                <w:rFonts w:ascii="Calibri" w:eastAsia="Calibri" w:hAnsi="Calibri" w:cs="Calibri"/>
                <w:b/>
                <w:bCs/>
                <w:color w:val="000000"/>
                <w:sz w:val="22"/>
                <w:szCs w:val="22"/>
                <w:u w:val="single"/>
              </w:rPr>
              <w:t xml:space="preserve"> </w:t>
            </w:r>
            <w:proofErr w:type="spellStart"/>
            <w:r w:rsidR="00355D74" w:rsidRPr="0049242E">
              <w:rPr>
                <w:rFonts w:ascii="Calibri" w:eastAsia="Calibri" w:hAnsi="Calibri" w:cs="Calibri"/>
                <w:b/>
                <w:bCs/>
                <w:color w:val="000000"/>
                <w:sz w:val="22"/>
                <w:szCs w:val="22"/>
                <w:u w:val="single"/>
              </w:rPr>
              <w:t>Expert</w:t>
            </w:r>
            <w:proofErr w:type="spellEnd"/>
          </w:p>
          <w:p w14:paraId="564DE96D" w14:textId="58FA696C" w:rsidR="00DB0C07" w:rsidRPr="0049242E" w:rsidRDefault="00DB0C07" w:rsidP="00B3331A">
            <w:pPr>
              <w:jc w:val="both"/>
              <w:rPr>
                <w:rFonts w:ascii="Calibri" w:eastAsia="Calibri" w:hAnsi="Calibri" w:cs="Calibri"/>
                <w:color w:val="000000"/>
                <w:sz w:val="22"/>
                <w:szCs w:val="22"/>
              </w:rPr>
            </w:pPr>
            <w:r w:rsidRPr="0049242E">
              <w:rPr>
                <w:rFonts w:ascii="Calibri" w:eastAsia="Calibri" w:hAnsi="Calibri" w:cs="Calibri"/>
                <w:color w:val="000000"/>
                <w:sz w:val="22"/>
                <w:szCs w:val="22"/>
              </w:rPr>
              <w:t xml:space="preserve">Przewidywana forma </w:t>
            </w:r>
            <w:r w:rsidRPr="0049242E">
              <w:rPr>
                <w:rFonts w:ascii="Calibri" w:eastAsia="Calibri" w:hAnsi="Calibri" w:cs="Calibri"/>
                <w:color w:val="auto"/>
                <w:sz w:val="22"/>
                <w:szCs w:val="22"/>
              </w:rPr>
              <w:t xml:space="preserve">zaangażowania </w:t>
            </w:r>
            <w:r w:rsidR="00965713" w:rsidRPr="0049242E">
              <w:rPr>
                <w:rFonts w:ascii="Calibri" w:eastAsia="Calibri" w:hAnsi="Calibri" w:cs="Calibri"/>
                <w:color w:val="auto"/>
                <w:sz w:val="22"/>
                <w:szCs w:val="22"/>
              </w:rPr>
              <w:t xml:space="preserve">zgodnie z wnioskiem aplikacyjnym – </w:t>
            </w:r>
            <w:r w:rsidRPr="0049242E">
              <w:rPr>
                <w:rFonts w:ascii="Calibri" w:eastAsia="Calibri" w:hAnsi="Calibri" w:cs="Calibri"/>
                <w:color w:val="auto"/>
                <w:sz w:val="22"/>
                <w:szCs w:val="22"/>
              </w:rPr>
              <w:t>–</w:t>
            </w:r>
            <w:r w:rsidR="00DD16B3" w:rsidRPr="0049242E">
              <w:rPr>
                <w:rFonts w:ascii="Calibri" w:eastAsia="Calibri" w:hAnsi="Calibri" w:cs="Calibri"/>
                <w:color w:val="auto"/>
                <w:sz w:val="22"/>
                <w:szCs w:val="22"/>
              </w:rPr>
              <w:t xml:space="preserve"> </w:t>
            </w:r>
            <w:r w:rsidR="00CF7712" w:rsidRPr="0049242E">
              <w:rPr>
                <w:rFonts w:ascii="Calibri" w:eastAsia="Calibri" w:hAnsi="Calibri" w:cs="Calibri"/>
                <w:color w:val="auto"/>
                <w:sz w:val="22"/>
                <w:szCs w:val="22"/>
              </w:rPr>
              <w:t xml:space="preserve">umowa </w:t>
            </w:r>
            <w:r w:rsidR="007110AB" w:rsidRPr="0049242E">
              <w:rPr>
                <w:rFonts w:ascii="Calibri" w:eastAsia="Calibri" w:hAnsi="Calibri" w:cs="Calibri"/>
                <w:color w:val="auto"/>
                <w:sz w:val="22"/>
                <w:szCs w:val="22"/>
              </w:rPr>
              <w:t>B2B</w:t>
            </w:r>
          </w:p>
          <w:p w14:paraId="0600ED18" w14:textId="77777777" w:rsidR="00DB0C07" w:rsidRPr="0049242E" w:rsidRDefault="00DB0C07" w:rsidP="00B3331A">
            <w:pPr>
              <w:jc w:val="both"/>
              <w:rPr>
                <w:rFonts w:asciiTheme="minorHAnsi" w:eastAsia="Calibri" w:hAnsiTheme="minorHAnsi" w:cstheme="minorHAnsi"/>
                <w:b/>
                <w:color w:val="000000"/>
                <w:sz w:val="22"/>
                <w:szCs w:val="22"/>
              </w:rPr>
            </w:pPr>
            <w:r w:rsidRPr="0049242E">
              <w:rPr>
                <w:rFonts w:asciiTheme="minorHAnsi" w:eastAsia="Calibri" w:hAnsiTheme="minorHAnsi" w:cstheme="minorHAnsi"/>
                <w:b/>
                <w:color w:val="000000"/>
                <w:sz w:val="22"/>
                <w:szCs w:val="22"/>
              </w:rPr>
              <w:t>Zakres prac:</w:t>
            </w:r>
          </w:p>
          <w:p w14:paraId="27355647" w14:textId="5678804D" w:rsidR="00DB0C07" w:rsidRPr="0049242E" w:rsidRDefault="00DB0C07" w:rsidP="00355D74">
            <w:pPr>
              <w:jc w:val="both"/>
              <w:rPr>
                <w:rFonts w:ascii="Calibri" w:eastAsia="Calibri" w:hAnsi="Calibri" w:cs="Calibri"/>
                <w:color w:val="000000"/>
                <w:sz w:val="22"/>
                <w:szCs w:val="22"/>
              </w:rPr>
            </w:pPr>
            <w:r w:rsidRPr="0049242E">
              <w:rPr>
                <w:rFonts w:ascii="Calibri" w:eastAsia="Calibri" w:hAnsi="Calibri" w:cs="Calibri"/>
                <w:color w:val="000000"/>
                <w:sz w:val="22"/>
                <w:szCs w:val="22"/>
              </w:rPr>
              <w:t xml:space="preserve">- </w:t>
            </w:r>
            <w:r w:rsidR="00355D74" w:rsidRPr="0049242E">
              <w:rPr>
                <w:rFonts w:ascii="Calibri" w:eastAsia="Calibri" w:hAnsi="Calibri" w:cs="Calibri"/>
                <w:color w:val="000000"/>
                <w:sz w:val="22"/>
                <w:szCs w:val="22"/>
              </w:rPr>
              <w:t xml:space="preserve">stworzenie wyjściowej konfiguracji </w:t>
            </w:r>
            <w:proofErr w:type="spellStart"/>
            <w:r w:rsidR="00355D74" w:rsidRPr="0049242E">
              <w:rPr>
                <w:rFonts w:ascii="Calibri" w:eastAsia="Calibri" w:hAnsi="Calibri" w:cs="Calibri"/>
                <w:color w:val="000000"/>
                <w:sz w:val="22"/>
                <w:szCs w:val="22"/>
              </w:rPr>
              <w:t>monetyzacyjnej</w:t>
            </w:r>
            <w:proofErr w:type="spellEnd"/>
            <w:r w:rsidR="00355D74" w:rsidRPr="0049242E">
              <w:rPr>
                <w:rFonts w:ascii="Calibri" w:eastAsia="Calibri" w:hAnsi="Calibri" w:cs="Calibri"/>
                <w:color w:val="000000"/>
                <w:sz w:val="22"/>
                <w:szCs w:val="22"/>
              </w:rPr>
              <w:t xml:space="preserve"> dla gry mobilnej na podstawie przepływów walut i przedmiotów w ekonomii gry</w:t>
            </w:r>
          </w:p>
          <w:p w14:paraId="1E868E1A" w14:textId="77777777" w:rsidR="00CF7712" w:rsidRPr="0049242E" w:rsidRDefault="00CF7712" w:rsidP="00B5070D">
            <w:pPr>
              <w:rPr>
                <w:rFonts w:ascii="Calibri" w:eastAsia="Calibri" w:hAnsi="Calibri" w:cs="Calibri"/>
                <w:b/>
                <w:bCs/>
                <w:color w:val="000000"/>
                <w:sz w:val="22"/>
                <w:szCs w:val="22"/>
                <w:u w:val="single"/>
              </w:rPr>
            </w:pPr>
          </w:p>
          <w:p w14:paraId="667BD54E" w14:textId="741D2E4F" w:rsidR="00132D68" w:rsidRPr="0049242E" w:rsidRDefault="004C3374" w:rsidP="00B5070D">
            <w:pPr>
              <w:rPr>
                <w:rFonts w:ascii="Calibri" w:eastAsia="Calibri" w:hAnsi="Calibri" w:cs="Calibri"/>
                <w:b/>
                <w:bCs/>
                <w:color w:val="000000"/>
                <w:sz w:val="22"/>
                <w:szCs w:val="22"/>
              </w:rPr>
            </w:pPr>
            <w:r w:rsidRPr="0049242E">
              <w:rPr>
                <w:rFonts w:ascii="Calibri" w:eastAsia="Calibri" w:hAnsi="Calibri" w:cs="Calibri"/>
                <w:b/>
                <w:bCs/>
                <w:color w:val="000000"/>
                <w:sz w:val="22"/>
                <w:szCs w:val="22"/>
              </w:rPr>
              <w:t xml:space="preserve">UWAGA: </w:t>
            </w:r>
          </w:p>
          <w:p w14:paraId="77BD9F9F" w14:textId="65C6BF84" w:rsidR="004C3374" w:rsidRPr="005B41C8" w:rsidRDefault="002674B6" w:rsidP="004C3374">
            <w:pPr>
              <w:jc w:val="both"/>
              <w:rPr>
                <w:rFonts w:ascii="Calibri" w:eastAsia="Calibri" w:hAnsi="Calibri" w:cs="Calibri"/>
                <w:color w:val="000000"/>
                <w:sz w:val="22"/>
                <w:szCs w:val="22"/>
              </w:rPr>
            </w:pPr>
            <w:r w:rsidRPr="0049242E">
              <w:rPr>
                <w:rFonts w:ascii="Calibri" w:eastAsia="Calibri" w:hAnsi="Calibri" w:cs="Calibri"/>
                <w:color w:val="000000"/>
                <w:sz w:val="22"/>
                <w:szCs w:val="22"/>
              </w:rPr>
              <w:t>L</w:t>
            </w:r>
            <w:r w:rsidR="004C3374" w:rsidRPr="0049242E">
              <w:rPr>
                <w:rFonts w:ascii="Calibri" w:eastAsia="Calibri" w:hAnsi="Calibri" w:cs="Calibri"/>
                <w:color w:val="000000"/>
                <w:sz w:val="22"/>
                <w:szCs w:val="22"/>
              </w:rPr>
              <w:t>iczba godzin w poszczególnych miesiącach realizacji zlecenia może się różnić i będzie uzależniona od faktycznego zapotrzebowania zamawiającego. Potwierdzeniem przepracowanej liczby godzin będzie miesięczna ewidencja czasu pracy.</w:t>
            </w:r>
          </w:p>
          <w:p w14:paraId="237DAAD7" w14:textId="4E52F54F" w:rsidR="00386A1A" w:rsidRDefault="00386A1A" w:rsidP="004C3374">
            <w:pPr>
              <w:jc w:val="both"/>
              <w:rPr>
                <w:rFonts w:ascii="Calibri" w:eastAsia="Calibri" w:hAnsi="Calibri" w:cs="Calibri"/>
                <w:color w:val="000000"/>
                <w:sz w:val="22"/>
                <w:szCs w:val="22"/>
              </w:rPr>
            </w:pPr>
            <w:r w:rsidRPr="005B41C8">
              <w:rPr>
                <w:rFonts w:ascii="Calibri" w:eastAsia="Calibri" w:hAnsi="Calibri" w:cs="Calibri"/>
                <w:color w:val="000000"/>
                <w:sz w:val="22"/>
                <w:szCs w:val="22"/>
              </w:rPr>
              <w:t>W przypadku Oferenta będącego osobą fizyczną – łączne zaangażowanie zawodowe</w:t>
            </w:r>
            <w:r w:rsidRPr="00386A1A">
              <w:rPr>
                <w:rFonts w:ascii="Calibri" w:eastAsia="Calibri" w:hAnsi="Calibri" w:cs="Calibri"/>
                <w:color w:val="000000"/>
                <w:sz w:val="22"/>
                <w:szCs w:val="22"/>
              </w:rPr>
              <w:t xml:space="preserve"> Wykonawcy w realizację wszystkich projektów finansowanych z funduszy strukturalnych oraz działań finansowanych z innych źródeł, w tym środków własnych beneficjenta i innych podmiotów, nie może przekraczać 276 godzin miesięczni</w:t>
            </w:r>
            <w:r w:rsidR="00842B9E">
              <w:rPr>
                <w:rFonts w:ascii="Calibri" w:eastAsia="Calibri" w:hAnsi="Calibri" w:cs="Calibri"/>
                <w:color w:val="000000"/>
                <w:sz w:val="22"/>
                <w:szCs w:val="22"/>
              </w:rPr>
              <w:t xml:space="preserve">e. </w:t>
            </w:r>
          </w:p>
        </w:tc>
      </w:tr>
      <w:tr w:rsidR="00132D68" w14:paraId="237DAADB" w14:textId="77777777">
        <w:tc>
          <w:tcPr>
            <w:tcW w:w="2376" w:type="dxa"/>
            <w:shd w:val="clear" w:color="auto" w:fill="D9D9D9"/>
          </w:tcPr>
          <w:p w14:paraId="237DAAD9"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Kod CPV</w:t>
            </w:r>
          </w:p>
        </w:tc>
        <w:tc>
          <w:tcPr>
            <w:tcW w:w="6836" w:type="dxa"/>
          </w:tcPr>
          <w:p w14:paraId="237DAADA" w14:textId="77777777" w:rsidR="00132D68" w:rsidRDefault="00A6588D">
            <w:pPr>
              <w:jc w:val="both"/>
              <w:rPr>
                <w:rFonts w:ascii="Calibri" w:eastAsia="Calibri" w:hAnsi="Calibri" w:cs="Calibri"/>
                <w:b/>
                <w:sz w:val="22"/>
                <w:szCs w:val="22"/>
              </w:rPr>
            </w:pPr>
            <w:r>
              <w:rPr>
                <w:rFonts w:ascii="Calibri" w:eastAsia="Calibri" w:hAnsi="Calibri" w:cs="Calibri"/>
                <w:b/>
                <w:sz w:val="22"/>
                <w:szCs w:val="22"/>
              </w:rPr>
              <w:t>73000000-2</w:t>
            </w:r>
          </w:p>
        </w:tc>
      </w:tr>
      <w:tr w:rsidR="00132D68" w14:paraId="237DAADE" w14:textId="77777777">
        <w:tc>
          <w:tcPr>
            <w:tcW w:w="2376" w:type="dxa"/>
            <w:shd w:val="clear" w:color="auto" w:fill="D9D9D9"/>
          </w:tcPr>
          <w:p w14:paraId="237DAADC"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Nazwa kodu CPV</w:t>
            </w:r>
          </w:p>
        </w:tc>
        <w:tc>
          <w:tcPr>
            <w:tcW w:w="6836" w:type="dxa"/>
          </w:tcPr>
          <w:p w14:paraId="237DAADD" w14:textId="77777777" w:rsidR="00132D68" w:rsidRDefault="00A6588D">
            <w:pPr>
              <w:jc w:val="both"/>
              <w:rPr>
                <w:rFonts w:ascii="Calibri" w:eastAsia="Calibri" w:hAnsi="Calibri" w:cs="Calibri"/>
                <w:b/>
                <w:sz w:val="22"/>
                <w:szCs w:val="22"/>
              </w:rPr>
            </w:pPr>
            <w:r>
              <w:rPr>
                <w:rFonts w:ascii="Calibri" w:eastAsia="Calibri" w:hAnsi="Calibri" w:cs="Calibri"/>
                <w:sz w:val="22"/>
                <w:szCs w:val="22"/>
              </w:rPr>
              <w:t>Usługi badawcze i eksperymentalno-rozwojowe oraz pokrewne usługi doradcze</w:t>
            </w:r>
          </w:p>
        </w:tc>
      </w:tr>
      <w:tr w:rsidR="00132D68" w14:paraId="237DAAE7" w14:textId="77777777">
        <w:tc>
          <w:tcPr>
            <w:tcW w:w="2376" w:type="dxa"/>
            <w:shd w:val="clear" w:color="auto" w:fill="D9D9D9"/>
          </w:tcPr>
          <w:p w14:paraId="237DAADF"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Dodatkowe przedmioty zamówienia</w:t>
            </w:r>
          </w:p>
        </w:tc>
        <w:tc>
          <w:tcPr>
            <w:tcW w:w="6836" w:type="dxa"/>
          </w:tcPr>
          <w:p w14:paraId="237DAAE1" w14:textId="77777777" w:rsidR="00132D68" w:rsidRDefault="00A6588D">
            <w:pPr>
              <w:jc w:val="both"/>
              <w:rPr>
                <w:rFonts w:ascii="Calibri" w:eastAsia="Calibri" w:hAnsi="Calibri" w:cs="Calibri"/>
                <w:b/>
                <w:sz w:val="22"/>
                <w:szCs w:val="22"/>
              </w:rPr>
            </w:pPr>
            <w:r>
              <w:rPr>
                <w:rFonts w:ascii="Calibri" w:eastAsia="Calibri" w:hAnsi="Calibri" w:cs="Calibri"/>
                <w:b/>
                <w:sz w:val="22"/>
                <w:szCs w:val="22"/>
              </w:rPr>
              <w:t>73100000-3 Usługi badawcze i eksperymentalno-rozwojowe</w:t>
            </w:r>
          </w:p>
          <w:p w14:paraId="237DAAE2" w14:textId="77777777" w:rsidR="00132D68" w:rsidRDefault="00132D68">
            <w:pPr>
              <w:jc w:val="both"/>
              <w:rPr>
                <w:rFonts w:ascii="Calibri" w:eastAsia="Calibri" w:hAnsi="Calibri" w:cs="Calibri"/>
                <w:b/>
                <w:sz w:val="22"/>
                <w:szCs w:val="22"/>
              </w:rPr>
            </w:pPr>
          </w:p>
          <w:p w14:paraId="237DAAE3" w14:textId="77777777" w:rsidR="00132D68" w:rsidRDefault="00A6588D">
            <w:pPr>
              <w:jc w:val="both"/>
              <w:rPr>
                <w:rFonts w:ascii="Calibri" w:eastAsia="Calibri" w:hAnsi="Calibri" w:cs="Calibri"/>
                <w:b/>
                <w:sz w:val="22"/>
                <w:szCs w:val="22"/>
              </w:rPr>
            </w:pPr>
            <w:r>
              <w:rPr>
                <w:rFonts w:ascii="Calibri" w:eastAsia="Calibri" w:hAnsi="Calibri" w:cs="Calibri"/>
                <w:b/>
                <w:sz w:val="22"/>
                <w:szCs w:val="22"/>
              </w:rPr>
              <w:t>72000000-5 Usługi informatyczne: konsultacyjne, opracowywania oprogramowania, internetowe i wsparcia</w:t>
            </w:r>
          </w:p>
          <w:p w14:paraId="237DAAE4" w14:textId="77777777" w:rsidR="00132D68" w:rsidRDefault="00132D68">
            <w:pPr>
              <w:jc w:val="both"/>
              <w:rPr>
                <w:rFonts w:ascii="Calibri" w:eastAsia="Calibri" w:hAnsi="Calibri" w:cs="Calibri"/>
                <w:b/>
                <w:sz w:val="22"/>
                <w:szCs w:val="22"/>
              </w:rPr>
            </w:pPr>
          </w:p>
          <w:p w14:paraId="237DAAE5" w14:textId="77777777" w:rsidR="00132D68" w:rsidRDefault="00A6588D">
            <w:pPr>
              <w:jc w:val="both"/>
              <w:rPr>
                <w:rFonts w:ascii="Calibri" w:eastAsia="Calibri" w:hAnsi="Calibri" w:cs="Calibri"/>
                <w:b/>
                <w:sz w:val="22"/>
                <w:szCs w:val="22"/>
              </w:rPr>
            </w:pPr>
            <w:r>
              <w:rPr>
                <w:rFonts w:ascii="Calibri" w:eastAsia="Calibri" w:hAnsi="Calibri" w:cs="Calibri"/>
                <w:b/>
                <w:sz w:val="22"/>
                <w:szCs w:val="22"/>
              </w:rPr>
              <w:t>72200000-7 Usługi doradcze w zakresie programowania oprogramowania</w:t>
            </w:r>
          </w:p>
          <w:p w14:paraId="237DAAE6" w14:textId="77777777" w:rsidR="00132D68" w:rsidRDefault="00132D68">
            <w:pPr>
              <w:jc w:val="both"/>
              <w:rPr>
                <w:rFonts w:ascii="Calibri" w:eastAsia="Calibri" w:hAnsi="Calibri" w:cs="Calibri"/>
                <w:b/>
                <w:sz w:val="22"/>
                <w:szCs w:val="22"/>
              </w:rPr>
            </w:pPr>
          </w:p>
        </w:tc>
      </w:tr>
      <w:tr w:rsidR="00132D68" w14:paraId="237DAAEC" w14:textId="77777777">
        <w:tc>
          <w:tcPr>
            <w:tcW w:w="2376" w:type="dxa"/>
            <w:shd w:val="clear" w:color="auto" w:fill="D9D9D9"/>
          </w:tcPr>
          <w:p w14:paraId="237DAAE8"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Harmonogram realizacji zamówienia</w:t>
            </w:r>
          </w:p>
          <w:p w14:paraId="237DAAE9" w14:textId="77777777" w:rsidR="00132D68" w:rsidRDefault="00132D68">
            <w:pPr>
              <w:pStyle w:val="Nagwek3"/>
              <w:spacing w:before="0" w:after="0"/>
              <w:jc w:val="both"/>
              <w:rPr>
                <w:rFonts w:ascii="Calibri" w:eastAsia="Calibri" w:hAnsi="Calibri" w:cs="Calibri"/>
                <w:sz w:val="22"/>
                <w:szCs w:val="22"/>
              </w:rPr>
            </w:pPr>
          </w:p>
        </w:tc>
        <w:tc>
          <w:tcPr>
            <w:tcW w:w="6836" w:type="dxa"/>
          </w:tcPr>
          <w:p w14:paraId="049D8F19" w14:textId="77777777" w:rsidR="003F0AE9" w:rsidRPr="00920B8D" w:rsidRDefault="003F0AE9" w:rsidP="003F0AE9">
            <w:pPr>
              <w:jc w:val="both"/>
              <w:rPr>
                <w:rFonts w:ascii="Calibri" w:eastAsia="Calibri" w:hAnsi="Calibri" w:cs="Calibri"/>
                <w:b/>
                <w:bCs/>
                <w:color w:val="4472C4" w:themeColor="accent1"/>
                <w:sz w:val="22"/>
                <w:szCs w:val="22"/>
              </w:rPr>
            </w:pPr>
            <w:r w:rsidRPr="00155955">
              <w:rPr>
                <w:rFonts w:ascii="Calibri" w:eastAsia="Calibri" w:hAnsi="Calibri" w:cs="Calibri"/>
                <w:b/>
                <w:bCs/>
                <w:color w:val="000000"/>
                <w:sz w:val="22"/>
                <w:szCs w:val="22"/>
              </w:rPr>
              <w:t>Termin związania umową: od daty podpisania umowy jednak nie wcześniej niż</w:t>
            </w:r>
            <w:r>
              <w:rPr>
                <w:rFonts w:ascii="Calibri" w:eastAsia="Calibri" w:hAnsi="Calibri" w:cs="Calibri"/>
                <w:b/>
                <w:bCs/>
                <w:color w:val="000000"/>
                <w:sz w:val="22"/>
                <w:szCs w:val="22"/>
              </w:rPr>
              <w:t xml:space="preserve"> </w:t>
            </w:r>
            <w:r w:rsidRPr="00920B8D">
              <w:rPr>
                <w:rFonts w:ascii="Calibri" w:eastAsia="Calibri" w:hAnsi="Calibri" w:cs="Calibri"/>
                <w:b/>
                <w:color w:val="4472C4" w:themeColor="accent1"/>
                <w:sz w:val="22"/>
                <w:szCs w:val="22"/>
              </w:rPr>
              <w:t>2026-03-</w:t>
            </w:r>
            <w:r>
              <w:rPr>
                <w:rFonts w:ascii="Calibri" w:eastAsia="Calibri" w:hAnsi="Calibri" w:cs="Calibri"/>
                <w:b/>
                <w:color w:val="4472C4" w:themeColor="accent1"/>
                <w:sz w:val="22"/>
                <w:szCs w:val="22"/>
              </w:rPr>
              <w:t>11</w:t>
            </w:r>
            <w:r w:rsidRPr="00920B8D">
              <w:rPr>
                <w:rFonts w:ascii="Calibri" w:eastAsia="Calibri" w:hAnsi="Calibri" w:cs="Calibri"/>
                <w:b/>
                <w:color w:val="4472C4" w:themeColor="accent1"/>
                <w:sz w:val="22"/>
                <w:szCs w:val="22"/>
              </w:rPr>
              <w:t xml:space="preserve">  </w:t>
            </w:r>
            <w:r w:rsidRPr="00920B8D">
              <w:rPr>
                <w:rFonts w:ascii="Calibri" w:eastAsia="Calibri" w:hAnsi="Calibri" w:cs="Calibri"/>
                <w:b/>
                <w:bCs/>
                <w:color w:val="4472C4" w:themeColor="accent1"/>
                <w:sz w:val="22"/>
                <w:szCs w:val="22"/>
              </w:rPr>
              <w:t xml:space="preserve">do 2026-09-30. </w:t>
            </w:r>
          </w:p>
          <w:p w14:paraId="237DAAEB" w14:textId="77777777" w:rsidR="00132D68" w:rsidRDefault="00A6588D">
            <w:pPr>
              <w:jc w:val="both"/>
              <w:rPr>
                <w:rFonts w:ascii="Calibri" w:eastAsia="Calibri" w:hAnsi="Calibri" w:cs="Calibri"/>
                <w:color w:val="000000"/>
                <w:sz w:val="22"/>
                <w:szCs w:val="22"/>
              </w:rPr>
            </w:pPr>
            <w:r>
              <w:rPr>
                <w:rFonts w:ascii="Calibri" w:eastAsia="Calibri" w:hAnsi="Calibri" w:cs="Calibri"/>
                <w:color w:val="000000"/>
                <w:sz w:val="22"/>
                <w:szCs w:val="22"/>
              </w:rPr>
              <w:t xml:space="preserve">Zamawiający zastrzega możliwość wydłużenia okresu realizacji zamówienia na terminy wynikające z umowy o dofinansowanie projektu z późniejszymi zmianami. </w:t>
            </w:r>
          </w:p>
        </w:tc>
      </w:tr>
      <w:tr w:rsidR="00132D68" w14:paraId="237DAAF0" w14:textId="77777777">
        <w:trPr>
          <w:trHeight w:val="907"/>
        </w:trPr>
        <w:tc>
          <w:tcPr>
            <w:tcW w:w="2376" w:type="dxa"/>
            <w:shd w:val="clear" w:color="auto" w:fill="D9D9D9"/>
          </w:tcPr>
          <w:p w14:paraId="237DAAED"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Załączniki</w:t>
            </w:r>
          </w:p>
        </w:tc>
        <w:tc>
          <w:tcPr>
            <w:tcW w:w="6836" w:type="dxa"/>
          </w:tcPr>
          <w:p w14:paraId="237DAAEE" w14:textId="77777777" w:rsidR="00132D68" w:rsidRDefault="00A6588D">
            <w:pPr>
              <w:numPr>
                <w:ilvl w:val="0"/>
                <w:numId w:val="6"/>
              </w:numPr>
              <w:jc w:val="both"/>
              <w:rPr>
                <w:rFonts w:ascii="Calibri" w:eastAsia="Calibri" w:hAnsi="Calibri" w:cs="Calibri"/>
                <w:sz w:val="22"/>
                <w:szCs w:val="22"/>
              </w:rPr>
            </w:pPr>
            <w:r>
              <w:rPr>
                <w:rFonts w:ascii="Calibri" w:eastAsia="Calibri" w:hAnsi="Calibri" w:cs="Calibri"/>
                <w:sz w:val="22"/>
                <w:szCs w:val="22"/>
              </w:rPr>
              <w:t xml:space="preserve">Załącznik nr 1 do zapytania ofertowego - WZÓR OFERTY </w:t>
            </w:r>
          </w:p>
          <w:p w14:paraId="237DAAEF" w14:textId="77777777" w:rsidR="00132D68" w:rsidRDefault="00A6588D">
            <w:pPr>
              <w:numPr>
                <w:ilvl w:val="0"/>
                <w:numId w:val="6"/>
              </w:numPr>
              <w:jc w:val="both"/>
              <w:rPr>
                <w:rFonts w:ascii="Calibri" w:eastAsia="Calibri" w:hAnsi="Calibri" w:cs="Calibri"/>
                <w:sz w:val="22"/>
                <w:szCs w:val="22"/>
              </w:rPr>
            </w:pPr>
            <w:r>
              <w:rPr>
                <w:rFonts w:ascii="Calibri" w:eastAsia="Calibri" w:hAnsi="Calibri" w:cs="Calibri"/>
                <w:sz w:val="22"/>
                <w:szCs w:val="22"/>
              </w:rPr>
              <w:t xml:space="preserve">Załącznik nr 2 do zapytania ofertowego - </w:t>
            </w:r>
            <w:r>
              <w:rPr>
                <w:rFonts w:ascii="Calibri" w:eastAsia="Calibri" w:hAnsi="Calibri" w:cs="Calibri"/>
                <w:color w:val="000000"/>
                <w:sz w:val="22"/>
                <w:szCs w:val="22"/>
              </w:rPr>
              <w:t>OŚWIADCZENIE O BRAKU POWIĄZAŃ Z ZAMAWIAJĄCYM</w:t>
            </w:r>
          </w:p>
        </w:tc>
      </w:tr>
      <w:tr w:rsidR="00132D68" w14:paraId="237DAAF4" w14:textId="77777777">
        <w:trPr>
          <w:trHeight w:val="1160"/>
        </w:trPr>
        <w:tc>
          <w:tcPr>
            <w:tcW w:w="2376" w:type="dxa"/>
            <w:shd w:val="clear" w:color="auto" w:fill="D9D9D9"/>
          </w:tcPr>
          <w:p w14:paraId="237DAAF1"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Uprawnienia do wykonywania określonej działalności lub czynności</w:t>
            </w:r>
          </w:p>
        </w:tc>
        <w:tc>
          <w:tcPr>
            <w:tcW w:w="6836" w:type="dxa"/>
          </w:tcPr>
          <w:p w14:paraId="237DAAF2"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Nie dotyczy </w:t>
            </w:r>
          </w:p>
          <w:p w14:paraId="237DAAF3" w14:textId="77777777" w:rsidR="00132D68" w:rsidRDefault="00132D68">
            <w:pPr>
              <w:pBdr>
                <w:top w:val="nil"/>
                <w:left w:val="nil"/>
                <w:bottom w:val="nil"/>
                <w:right w:val="nil"/>
                <w:between w:val="nil"/>
              </w:pBdr>
              <w:jc w:val="both"/>
              <w:rPr>
                <w:rFonts w:ascii="Calibri" w:eastAsia="Calibri" w:hAnsi="Calibri" w:cs="Calibri"/>
                <w:color w:val="000000"/>
                <w:sz w:val="22"/>
                <w:szCs w:val="22"/>
              </w:rPr>
            </w:pPr>
          </w:p>
        </w:tc>
      </w:tr>
      <w:tr w:rsidR="003E3F5F" w14:paraId="237DAB5F" w14:textId="77777777" w:rsidTr="003E3F5F">
        <w:trPr>
          <w:trHeight w:val="2592"/>
        </w:trPr>
        <w:tc>
          <w:tcPr>
            <w:tcW w:w="2376" w:type="dxa"/>
            <w:shd w:val="clear" w:color="auto" w:fill="D9D9D9"/>
          </w:tcPr>
          <w:p w14:paraId="237DAAF5" w14:textId="77777777" w:rsidR="003E3F5F" w:rsidRDefault="003E3F5F">
            <w:pPr>
              <w:pStyle w:val="Nagwek3"/>
              <w:spacing w:before="0" w:after="0"/>
              <w:jc w:val="both"/>
              <w:rPr>
                <w:rFonts w:ascii="Calibri" w:eastAsia="Calibri" w:hAnsi="Calibri" w:cs="Calibri"/>
                <w:sz w:val="22"/>
                <w:szCs w:val="22"/>
              </w:rPr>
            </w:pPr>
            <w:r>
              <w:rPr>
                <w:rFonts w:ascii="Calibri" w:eastAsia="Calibri" w:hAnsi="Calibri" w:cs="Calibri"/>
                <w:sz w:val="22"/>
                <w:szCs w:val="22"/>
              </w:rPr>
              <w:t>Wiedza i</w:t>
            </w:r>
          </w:p>
          <w:p w14:paraId="237DAAF6" w14:textId="77777777" w:rsidR="003E3F5F" w:rsidRDefault="003E3F5F">
            <w:pPr>
              <w:pStyle w:val="Nagwek3"/>
              <w:spacing w:before="0" w:after="0"/>
              <w:jc w:val="both"/>
              <w:rPr>
                <w:rFonts w:ascii="Calibri" w:eastAsia="Calibri" w:hAnsi="Calibri" w:cs="Calibri"/>
                <w:sz w:val="22"/>
                <w:szCs w:val="22"/>
              </w:rPr>
            </w:pPr>
            <w:r>
              <w:rPr>
                <w:rFonts w:ascii="Calibri" w:eastAsia="Calibri" w:hAnsi="Calibri" w:cs="Calibri"/>
                <w:sz w:val="22"/>
                <w:szCs w:val="22"/>
              </w:rPr>
              <w:t>doświadczenie</w:t>
            </w:r>
          </w:p>
          <w:p w14:paraId="237DAAF7" w14:textId="77777777" w:rsidR="003E3F5F" w:rsidRDefault="003E3F5F">
            <w:pPr>
              <w:rPr>
                <w:rFonts w:ascii="Calibri" w:eastAsia="Calibri" w:hAnsi="Calibri" w:cs="Calibri"/>
                <w:sz w:val="22"/>
                <w:szCs w:val="22"/>
              </w:rPr>
            </w:pPr>
          </w:p>
        </w:tc>
        <w:tc>
          <w:tcPr>
            <w:tcW w:w="6836" w:type="dxa"/>
          </w:tcPr>
          <w:p w14:paraId="237DAAF8" w14:textId="77777777" w:rsidR="003E3F5F" w:rsidRDefault="003E3F5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Do udziału w postępowaniu dopuszcza się Oferentów, którzy będą w stanie zrealizować zlecone prace zgodnie z wymaganiami określonymi przez Zamawiającego. </w:t>
            </w:r>
          </w:p>
          <w:p w14:paraId="237DAAF9" w14:textId="77777777" w:rsidR="003E3F5F" w:rsidRPr="0049242E" w:rsidRDefault="003E3F5F">
            <w:pPr>
              <w:pBdr>
                <w:top w:val="nil"/>
                <w:left w:val="nil"/>
                <w:bottom w:val="nil"/>
                <w:right w:val="nil"/>
                <w:between w:val="nil"/>
              </w:pBdr>
              <w:jc w:val="both"/>
              <w:rPr>
                <w:rFonts w:ascii="Calibri" w:eastAsia="Calibri" w:hAnsi="Calibri" w:cs="Calibri"/>
                <w:color w:val="auto"/>
                <w:sz w:val="22"/>
                <w:szCs w:val="22"/>
              </w:rPr>
            </w:pPr>
            <w:r>
              <w:rPr>
                <w:rFonts w:ascii="Calibri" w:eastAsia="Calibri" w:hAnsi="Calibri" w:cs="Calibri"/>
                <w:color w:val="000000"/>
                <w:sz w:val="22"/>
                <w:szCs w:val="22"/>
              </w:rPr>
              <w:t>Zamawiający zobligowany do osiągnięcia celów projektu, wymaga od wykonawcy zapytania następujących kwalifikacji oraz spełnienia łącznie poniższych warunków:</w:t>
            </w:r>
          </w:p>
          <w:p w14:paraId="237DAAFA" w14:textId="77777777" w:rsidR="003E3F5F" w:rsidRPr="0049242E" w:rsidRDefault="003E3F5F">
            <w:pPr>
              <w:pBdr>
                <w:top w:val="nil"/>
                <w:left w:val="nil"/>
                <w:bottom w:val="nil"/>
                <w:right w:val="nil"/>
                <w:between w:val="nil"/>
              </w:pBdr>
              <w:jc w:val="both"/>
              <w:rPr>
                <w:rFonts w:ascii="Calibri" w:eastAsia="Calibri" w:hAnsi="Calibri" w:cs="Calibri"/>
                <w:color w:val="auto"/>
                <w:sz w:val="22"/>
                <w:szCs w:val="22"/>
              </w:rPr>
            </w:pPr>
          </w:p>
          <w:tbl>
            <w:tblPr>
              <w:tblStyle w:val="a6"/>
              <w:tblW w:w="66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17"/>
              <w:gridCol w:w="4588"/>
            </w:tblGrid>
            <w:tr w:rsidR="003E3F5F" w:rsidRPr="0049242E" w14:paraId="237DAAFD" w14:textId="77777777">
              <w:tc>
                <w:tcPr>
                  <w:tcW w:w="2017" w:type="dxa"/>
                  <w:shd w:val="clear" w:color="auto" w:fill="D9D9D9"/>
                </w:tcPr>
                <w:p w14:paraId="237DAAFB" w14:textId="77777777" w:rsidR="003E3F5F" w:rsidRPr="0049242E" w:rsidRDefault="003E3F5F">
                  <w:pPr>
                    <w:pBdr>
                      <w:top w:val="nil"/>
                      <w:left w:val="nil"/>
                      <w:bottom w:val="nil"/>
                      <w:right w:val="nil"/>
                      <w:between w:val="nil"/>
                    </w:pBdr>
                    <w:jc w:val="both"/>
                    <w:rPr>
                      <w:rFonts w:ascii="Calibri" w:eastAsia="Calibri" w:hAnsi="Calibri" w:cs="Calibri"/>
                      <w:b/>
                      <w:color w:val="auto"/>
                      <w:sz w:val="22"/>
                      <w:szCs w:val="22"/>
                    </w:rPr>
                  </w:pPr>
                  <w:r w:rsidRPr="0049242E">
                    <w:rPr>
                      <w:rFonts w:ascii="Calibri" w:eastAsia="Calibri" w:hAnsi="Calibri" w:cs="Calibri"/>
                      <w:b/>
                      <w:color w:val="auto"/>
                      <w:sz w:val="22"/>
                      <w:szCs w:val="22"/>
                    </w:rPr>
                    <w:t xml:space="preserve">Nazwa stanowiska </w:t>
                  </w:r>
                </w:p>
              </w:tc>
              <w:tc>
                <w:tcPr>
                  <w:tcW w:w="4588" w:type="dxa"/>
                  <w:shd w:val="clear" w:color="auto" w:fill="D9D9D9"/>
                </w:tcPr>
                <w:p w14:paraId="237DAAFC" w14:textId="77777777" w:rsidR="003E3F5F" w:rsidRPr="0049242E" w:rsidRDefault="003E3F5F">
                  <w:pPr>
                    <w:pBdr>
                      <w:top w:val="nil"/>
                      <w:left w:val="nil"/>
                      <w:bottom w:val="nil"/>
                      <w:right w:val="nil"/>
                      <w:between w:val="nil"/>
                    </w:pBdr>
                    <w:jc w:val="both"/>
                    <w:rPr>
                      <w:rFonts w:ascii="Calibri" w:eastAsia="Calibri" w:hAnsi="Calibri" w:cs="Calibri"/>
                      <w:b/>
                      <w:color w:val="auto"/>
                      <w:sz w:val="22"/>
                      <w:szCs w:val="22"/>
                    </w:rPr>
                  </w:pPr>
                  <w:r w:rsidRPr="0049242E">
                    <w:rPr>
                      <w:rFonts w:ascii="Calibri" w:eastAsia="Calibri" w:hAnsi="Calibri" w:cs="Calibri"/>
                      <w:b/>
                      <w:color w:val="auto"/>
                      <w:sz w:val="22"/>
                      <w:szCs w:val="22"/>
                    </w:rPr>
                    <w:t xml:space="preserve">Wymagania </w:t>
                  </w:r>
                </w:p>
              </w:tc>
            </w:tr>
            <w:tr w:rsidR="003E3F5F" w:rsidRPr="0049242E" w14:paraId="640EA653" w14:textId="77777777" w:rsidTr="00A6588D">
              <w:tc>
                <w:tcPr>
                  <w:tcW w:w="2017" w:type="dxa"/>
                </w:tcPr>
                <w:p w14:paraId="11983A04" w14:textId="7FEC5E0B" w:rsidR="003E3F5F" w:rsidRPr="0049242E" w:rsidRDefault="003E3F5F" w:rsidP="00D731E9">
                  <w:pPr>
                    <w:pBdr>
                      <w:top w:val="nil"/>
                      <w:left w:val="nil"/>
                      <w:bottom w:val="nil"/>
                      <w:right w:val="nil"/>
                      <w:between w:val="nil"/>
                    </w:pBdr>
                    <w:jc w:val="both"/>
                    <w:rPr>
                      <w:rFonts w:asciiTheme="minorHAnsi" w:eastAsia="Calibri" w:hAnsiTheme="minorHAnsi" w:cstheme="minorHAnsi"/>
                      <w:color w:val="auto"/>
                      <w:sz w:val="22"/>
                      <w:szCs w:val="22"/>
                    </w:rPr>
                  </w:pPr>
                  <w:r w:rsidRPr="0049242E">
                    <w:rPr>
                      <w:rFonts w:asciiTheme="minorHAnsi" w:eastAsia="Calibri" w:hAnsiTheme="minorHAnsi" w:cstheme="minorHAnsi"/>
                      <w:color w:val="auto"/>
                      <w:sz w:val="22"/>
                      <w:szCs w:val="22"/>
                    </w:rPr>
                    <w:t xml:space="preserve">Senior </w:t>
                  </w:r>
                  <w:proofErr w:type="spellStart"/>
                  <w:r w:rsidRPr="0049242E">
                    <w:rPr>
                      <w:rFonts w:asciiTheme="minorHAnsi" w:eastAsia="Calibri" w:hAnsiTheme="minorHAnsi" w:cstheme="minorHAnsi"/>
                      <w:color w:val="auto"/>
                      <w:sz w:val="22"/>
                      <w:szCs w:val="22"/>
                    </w:rPr>
                    <w:t>Monetization</w:t>
                  </w:r>
                  <w:proofErr w:type="spellEnd"/>
                  <w:r w:rsidRPr="0049242E">
                    <w:rPr>
                      <w:rFonts w:asciiTheme="minorHAnsi" w:eastAsia="Calibri" w:hAnsiTheme="minorHAnsi" w:cstheme="minorHAnsi"/>
                      <w:color w:val="auto"/>
                      <w:sz w:val="22"/>
                      <w:szCs w:val="22"/>
                    </w:rPr>
                    <w:t xml:space="preserve"> </w:t>
                  </w:r>
                  <w:proofErr w:type="spellStart"/>
                  <w:r w:rsidRPr="0049242E">
                    <w:rPr>
                      <w:rFonts w:asciiTheme="minorHAnsi" w:eastAsia="Calibri" w:hAnsiTheme="minorHAnsi" w:cstheme="minorHAnsi"/>
                      <w:color w:val="auto"/>
                      <w:sz w:val="22"/>
                      <w:szCs w:val="22"/>
                    </w:rPr>
                    <w:t>Expert</w:t>
                  </w:r>
                  <w:proofErr w:type="spellEnd"/>
                </w:p>
              </w:tc>
              <w:tc>
                <w:tcPr>
                  <w:tcW w:w="4588" w:type="dxa"/>
                </w:tcPr>
                <w:p w14:paraId="3B818ED3" w14:textId="08218718" w:rsidR="003E3F5F" w:rsidRPr="0049242E" w:rsidRDefault="003E3F5F" w:rsidP="00D731E9">
                  <w:pPr>
                    <w:jc w:val="both"/>
                    <w:rPr>
                      <w:rFonts w:ascii="Arial" w:hAnsi="Arial" w:cs="Arial"/>
                      <w:color w:val="auto"/>
                      <w:shd w:val="clear" w:color="auto" w:fill="FFFFFF"/>
                    </w:rPr>
                  </w:pPr>
                  <w:r w:rsidRPr="0049242E">
                    <w:rPr>
                      <w:rFonts w:asciiTheme="minorHAnsi" w:eastAsia="Calibri" w:hAnsiTheme="minorHAnsi" w:cstheme="minorHAnsi"/>
                      <w:color w:val="auto"/>
                      <w:sz w:val="22"/>
                      <w:szCs w:val="22"/>
                    </w:rPr>
                    <w:t>Od wykonawcy oczekuje się spełnienia łącznie nast. warunków:</w:t>
                  </w:r>
                  <w:r w:rsidRPr="0049242E">
                    <w:rPr>
                      <w:rFonts w:ascii="Arial" w:hAnsi="Arial" w:cs="Arial"/>
                      <w:color w:val="auto"/>
                      <w:shd w:val="clear" w:color="auto" w:fill="FFFFFF"/>
                    </w:rPr>
                    <w:t xml:space="preserve"> </w:t>
                  </w:r>
                </w:p>
                <w:p w14:paraId="5A3487D9" w14:textId="05CDDA4C" w:rsidR="003E3F5F" w:rsidRPr="0049242E" w:rsidRDefault="003E3F5F" w:rsidP="001227C9">
                  <w:pPr>
                    <w:jc w:val="both"/>
                    <w:rPr>
                      <w:rFonts w:asciiTheme="minorHAnsi" w:eastAsia="Calibri" w:hAnsiTheme="minorHAnsi" w:cstheme="minorHAnsi"/>
                      <w:color w:val="auto"/>
                      <w:sz w:val="22"/>
                      <w:szCs w:val="22"/>
                    </w:rPr>
                  </w:pPr>
                  <w:r w:rsidRPr="0049242E">
                    <w:rPr>
                      <w:rFonts w:asciiTheme="minorHAnsi" w:eastAsia="Calibri" w:hAnsiTheme="minorHAnsi" w:cstheme="minorHAnsi"/>
                      <w:color w:val="auto"/>
                      <w:sz w:val="22"/>
                      <w:szCs w:val="22"/>
                    </w:rPr>
                    <w:t xml:space="preserve">- doświadczenie branżowe w modelach biznesowych SaaS lub platformowych, doświadczenie w używaniu SQL do analiz, znajomość narzędzi i technologii BI (np. Tableau), - doświadczenie w pracy z </w:t>
                  </w:r>
                  <w:proofErr w:type="spellStart"/>
                  <w:r w:rsidRPr="0049242E">
                    <w:rPr>
                      <w:rFonts w:asciiTheme="minorHAnsi" w:eastAsia="Calibri" w:hAnsiTheme="minorHAnsi" w:cstheme="minorHAnsi"/>
                      <w:color w:val="auto"/>
                      <w:sz w:val="22"/>
                      <w:szCs w:val="22"/>
                    </w:rPr>
                    <w:t>monetyzacją</w:t>
                  </w:r>
                  <w:proofErr w:type="spellEnd"/>
                  <w:r w:rsidRPr="0049242E">
                    <w:rPr>
                      <w:rFonts w:asciiTheme="minorHAnsi" w:eastAsia="Calibri" w:hAnsiTheme="minorHAnsi" w:cstheme="minorHAnsi"/>
                      <w:color w:val="auto"/>
                      <w:sz w:val="22"/>
                      <w:szCs w:val="22"/>
                    </w:rPr>
                    <w:t xml:space="preserve"> gier mobilnych w sklepach takich jak </w:t>
                  </w:r>
                  <w:proofErr w:type="spellStart"/>
                  <w:r w:rsidRPr="0049242E">
                    <w:rPr>
                      <w:rFonts w:asciiTheme="minorHAnsi" w:eastAsia="Calibri" w:hAnsiTheme="minorHAnsi" w:cstheme="minorHAnsi"/>
                      <w:color w:val="auto"/>
                      <w:sz w:val="22"/>
                      <w:szCs w:val="22"/>
                    </w:rPr>
                    <w:t>Appstore</w:t>
                  </w:r>
                  <w:proofErr w:type="spellEnd"/>
                  <w:r w:rsidRPr="0049242E">
                    <w:rPr>
                      <w:rFonts w:asciiTheme="minorHAnsi" w:eastAsia="Calibri" w:hAnsiTheme="minorHAnsi" w:cstheme="minorHAnsi"/>
                      <w:color w:val="auto"/>
                      <w:sz w:val="22"/>
                      <w:szCs w:val="22"/>
                    </w:rPr>
                    <w:t xml:space="preserve">, Google Play </w:t>
                  </w:r>
                  <w:proofErr w:type="spellStart"/>
                  <w:r w:rsidRPr="0049242E">
                    <w:rPr>
                      <w:rFonts w:asciiTheme="minorHAnsi" w:eastAsia="Calibri" w:hAnsiTheme="minorHAnsi" w:cstheme="minorHAnsi"/>
                      <w:color w:val="auto"/>
                      <w:sz w:val="22"/>
                      <w:szCs w:val="22"/>
                    </w:rPr>
                    <w:t>Store</w:t>
                  </w:r>
                  <w:proofErr w:type="spellEnd"/>
                  <w:r w:rsidRPr="0049242E">
                    <w:rPr>
                      <w:rFonts w:asciiTheme="minorHAnsi" w:eastAsia="Calibri" w:hAnsiTheme="minorHAnsi" w:cstheme="minorHAnsi"/>
                      <w:color w:val="auto"/>
                      <w:sz w:val="22"/>
                      <w:szCs w:val="22"/>
                    </w:rPr>
                    <w:t xml:space="preserve">, </w:t>
                  </w:r>
                  <w:proofErr w:type="spellStart"/>
                  <w:r w:rsidRPr="0049242E">
                    <w:rPr>
                      <w:rFonts w:asciiTheme="minorHAnsi" w:eastAsia="Calibri" w:hAnsiTheme="minorHAnsi" w:cstheme="minorHAnsi"/>
                      <w:color w:val="auto"/>
                      <w:sz w:val="22"/>
                      <w:szCs w:val="22"/>
                    </w:rPr>
                    <w:t>AppGallery</w:t>
                  </w:r>
                  <w:proofErr w:type="spellEnd"/>
                  <w:r w:rsidRPr="0049242E">
                    <w:rPr>
                      <w:rFonts w:asciiTheme="minorHAnsi" w:eastAsia="Calibri" w:hAnsiTheme="minorHAnsi" w:cstheme="minorHAnsi"/>
                      <w:color w:val="auto"/>
                      <w:sz w:val="22"/>
                      <w:szCs w:val="22"/>
                    </w:rPr>
                    <w:t xml:space="preserve"> </w:t>
                  </w:r>
                </w:p>
                <w:p w14:paraId="17F66F0B" w14:textId="6DD33210" w:rsidR="003E3F5F" w:rsidRPr="0049242E" w:rsidRDefault="003E3F5F" w:rsidP="001227C9">
                  <w:pPr>
                    <w:jc w:val="both"/>
                    <w:rPr>
                      <w:rFonts w:asciiTheme="minorHAnsi" w:eastAsia="Calibri" w:hAnsiTheme="minorHAnsi" w:cstheme="minorHAnsi"/>
                      <w:color w:val="auto"/>
                      <w:sz w:val="22"/>
                      <w:szCs w:val="22"/>
                    </w:rPr>
                  </w:pPr>
                  <w:r w:rsidRPr="0049242E">
                    <w:rPr>
                      <w:rFonts w:asciiTheme="minorHAnsi" w:eastAsia="Calibri" w:hAnsiTheme="minorHAnsi" w:cstheme="minorHAnsi"/>
                      <w:color w:val="auto"/>
                      <w:sz w:val="22"/>
                      <w:szCs w:val="22"/>
                    </w:rPr>
                    <w:t xml:space="preserve">- min. 2 letnie doświadczenie w mobilnych grach </w:t>
                  </w:r>
                  <w:proofErr w:type="spellStart"/>
                  <w:r w:rsidRPr="0049242E">
                    <w:rPr>
                      <w:rFonts w:asciiTheme="minorHAnsi" w:eastAsia="Calibri" w:hAnsiTheme="minorHAnsi" w:cstheme="minorHAnsi"/>
                      <w:color w:val="auto"/>
                      <w:sz w:val="22"/>
                      <w:szCs w:val="22"/>
                    </w:rPr>
                    <w:t>Free</w:t>
                  </w:r>
                  <w:proofErr w:type="spellEnd"/>
                  <w:r w:rsidRPr="0049242E">
                    <w:rPr>
                      <w:rFonts w:asciiTheme="minorHAnsi" w:eastAsia="Calibri" w:hAnsiTheme="minorHAnsi" w:cstheme="minorHAnsi"/>
                      <w:color w:val="auto"/>
                      <w:sz w:val="22"/>
                      <w:szCs w:val="22"/>
                    </w:rPr>
                    <w:t>-to-Play</w:t>
                  </w:r>
                </w:p>
              </w:tc>
            </w:tr>
          </w:tbl>
          <w:p w14:paraId="237DAB5C" w14:textId="77777777" w:rsidR="003E3F5F" w:rsidRDefault="003E3F5F">
            <w:pPr>
              <w:pBdr>
                <w:top w:val="nil"/>
                <w:left w:val="nil"/>
                <w:bottom w:val="nil"/>
                <w:right w:val="nil"/>
                <w:between w:val="nil"/>
              </w:pBdr>
              <w:jc w:val="both"/>
              <w:rPr>
                <w:rFonts w:ascii="Calibri" w:eastAsia="Calibri" w:hAnsi="Calibri" w:cs="Calibri"/>
                <w:color w:val="000000"/>
                <w:sz w:val="22"/>
                <w:szCs w:val="22"/>
              </w:rPr>
            </w:pPr>
          </w:p>
          <w:p w14:paraId="237DAB5D" w14:textId="77777777" w:rsidR="003E3F5F" w:rsidRDefault="003E3F5F">
            <w:pPr>
              <w:jc w:val="both"/>
              <w:rPr>
                <w:rFonts w:ascii="Calibri" w:eastAsia="Calibri" w:hAnsi="Calibri" w:cs="Calibri"/>
                <w:b/>
                <w:color w:val="000000"/>
                <w:sz w:val="22"/>
                <w:szCs w:val="22"/>
                <w:u w:val="single"/>
              </w:rPr>
            </w:pPr>
            <w:r>
              <w:rPr>
                <w:rFonts w:ascii="Calibri" w:eastAsia="Calibri" w:hAnsi="Calibri" w:cs="Calibri"/>
                <w:b/>
                <w:color w:val="000000"/>
                <w:sz w:val="22"/>
                <w:szCs w:val="22"/>
                <w:u w:val="single"/>
              </w:rPr>
              <w:t xml:space="preserve">Na potwierdzenie powyższych warunków Oferent/Wykonawca wypełni tabelę będącą integralną częścią oferty. </w:t>
            </w:r>
          </w:p>
          <w:p w14:paraId="237DAB5E" w14:textId="77777777" w:rsidR="003E3F5F" w:rsidRDefault="003E3F5F">
            <w:pPr>
              <w:jc w:val="both"/>
              <w:rPr>
                <w:rFonts w:ascii="Calibri" w:eastAsia="Calibri" w:hAnsi="Calibri" w:cs="Calibri"/>
                <w:sz w:val="22"/>
                <w:szCs w:val="22"/>
              </w:rPr>
            </w:pPr>
          </w:p>
        </w:tc>
      </w:tr>
      <w:tr w:rsidR="003E3F5F" w14:paraId="24A45860" w14:textId="77777777" w:rsidTr="003E3F5F">
        <w:trPr>
          <w:trHeight w:val="1750"/>
        </w:trPr>
        <w:tc>
          <w:tcPr>
            <w:tcW w:w="2376" w:type="dxa"/>
            <w:shd w:val="clear" w:color="auto" w:fill="D9D9D9"/>
          </w:tcPr>
          <w:p w14:paraId="47B59ECA" w14:textId="443D8AEF" w:rsidR="003E3F5F" w:rsidRDefault="003E3F5F" w:rsidP="003E3F5F">
            <w:pPr>
              <w:pStyle w:val="Nagwek3"/>
              <w:spacing w:before="0" w:after="0"/>
              <w:jc w:val="both"/>
              <w:rPr>
                <w:rFonts w:ascii="Calibri" w:eastAsia="Calibri" w:hAnsi="Calibri" w:cs="Calibri"/>
                <w:sz w:val="22"/>
                <w:szCs w:val="22"/>
              </w:rPr>
            </w:pPr>
            <w:r>
              <w:rPr>
                <w:rFonts w:ascii="Calibri" w:eastAsia="Calibri" w:hAnsi="Calibri" w:cs="Calibri"/>
                <w:sz w:val="22"/>
                <w:szCs w:val="22"/>
              </w:rPr>
              <w:t xml:space="preserve">Potencjał techniczny </w:t>
            </w:r>
          </w:p>
        </w:tc>
        <w:tc>
          <w:tcPr>
            <w:tcW w:w="6836" w:type="dxa"/>
          </w:tcPr>
          <w:p w14:paraId="0807D07D" w14:textId="77777777" w:rsidR="003E3F5F" w:rsidRPr="00582A3E" w:rsidRDefault="003E3F5F" w:rsidP="003E3F5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w:t>
            </w:r>
            <w:r w:rsidRPr="00582A3E">
              <w:rPr>
                <w:rFonts w:ascii="Calibri" w:eastAsia="Calibri" w:hAnsi="Calibri" w:cs="Calibri"/>
                <w:color w:val="000000"/>
                <w:sz w:val="22"/>
                <w:szCs w:val="22"/>
              </w:rPr>
              <w:t xml:space="preserve">ostęp do </w:t>
            </w:r>
            <w:proofErr w:type="spellStart"/>
            <w:r w:rsidRPr="00582A3E">
              <w:rPr>
                <w:rFonts w:ascii="Calibri" w:eastAsia="Calibri" w:hAnsi="Calibri" w:cs="Calibri"/>
                <w:color w:val="000000"/>
                <w:sz w:val="22"/>
                <w:szCs w:val="22"/>
              </w:rPr>
              <w:t>oprogramowań</w:t>
            </w:r>
            <w:proofErr w:type="spellEnd"/>
            <w:r w:rsidRPr="00582A3E">
              <w:rPr>
                <w:rFonts w:ascii="Calibri" w:eastAsia="Calibri" w:hAnsi="Calibri" w:cs="Calibri"/>
                <w:color w:val="000000"/>
                <w:sz w:val="22"/>
                <w:szCs w:val="22"/>
              </w:rPr>
              <w:t xml:space="preserve"> </w:t>
            </w:r>
            <w:proofErr w:type="spellStart"/>
            <w:r w:rsidRPr="00582A3E">
              <w:rPr>
                <w:rFonts w:ascii="Calibri" w:eastAsia="Calibri" w:hAnsi="Calibri" w:cs="Calibri"/>
                <w:color w:val="000000"/>
                <w:sz w:val="22"/>
                <w:szCs w:val="22"/>
              </w:rPr>
              <w:t>opensource</w:t>
            </w:r>
            <w:proofErr w:type="spellEnd"/>
            <w:r w:rsidRPr="00582A3E">
              <w:rPr>
                <w:rFonts w:ascii="Calibri" w:eastAsia="Calibri" w:hAnsi="Calibri" w:cs="Calibri"/>
                <w:color w:val="000000"/>
                <w:sz w:val="22"/>
                <w:szCs w:val="22"/>
              </w:rPr>
              <w:t xml:space="preserve"> (</w:t>
            </w:r>
            <w:proofErr w:type="spellStart"/>
            <w:r w:rsidRPr="00582A3E">
              <w:rPr>
                <w:rFonts w:ascii="Calibri" w:eastAsia="Calibri" w:hAnsi="Calibri" w:cs="Calibri"/>
                <w:color w:val="000000"/>
                <w:sz w:val="22"/>
                <w:szCs w:val="22"/>
              </w:rPr>
              <w:t>IntelliJ</w:t>
            </w:r>
            <w:proofErr w:type="spellEnd"/>
            <w:r w:rsidRPr="00582A3E">
              <w:rPr>
                <w:rFonts w:ascii="Calibri" w:eastAsia="Calibri" w:hAnsi="Calibri" w:cs="Calibri"/>
                <w:color w:val="000000"/>
                <w:sz w:val="22"/>
                <w:szCs w:val="22"/>
              </w:rPr>
              <w:t xml:space="preserve"> IDEA, typu Linux, </w:t>
            </w:r>
            <w:proofErr w:type="spellStart"/>
            <w:r w:rsidRPr="00582A3E">
              <w:rPr>
                <w:rFonts w:ascii="Calibri" w:eastAsia="Calibri" w:hAnsi="Calibri" w:cs="Calibri"/>
                <w:color w:val="000000"/>
                <w:sz w:val="22"/>
                <w:szCs w:val="22"/>
              </w:rPr>
              <w:t>IntelliJ</w:t>
            </w:r>
            <w:proofErr w:type="spellEnd"/>
            <w:r w:rsidRPr="00582A3E">
              <w:rPr>
                <w:rFonts w:ascii="Calibri" w:eastAsia="Calibri" w:hAnsi="Calibri" w:cs="Calibri"/>
                <w:color w:val="000000"/>
                <w:sz w:val="22"/>
                <w:szCs w:val="22"/>
              </w:rPr>
              <w:t xml:space="preserve"> IDEA, bazy</w:t>
            </w:r>
            <w:r>
              <w:rPr>
                <w:rFonts w:ascii="Calibri" w:eastAsia="Calibri" w:hAnsi="Calibri" w:cs="Calibri"/>
                <w:color w:val="000000"/>
                <w:sz w:val="22"/>
                <w:szCs w:val="22"/>
              </w:rPr>
              <w:t xml:space="preserve"> </w:t>
            </w:r>
            <w:r w:rsidRPr="00582A3E">
              <w:rPr>
                <w:rFonts w:ascii="Calibri" w:eastAsia="Calibri" w:hAnsi="Calibri" w:cs="Calibri"/>
                <w:color w:val="000000"/>
                <w:sz w:val="22"/>
                <w:szCs w:val="22"/>
              </w:rPr>
              <w:t xml:space="preserve">danych </w:t>
            </w:r>
            <w:proofErr w:type="spellStart"/>
            <w:r w:rsidRPr="00582A3E">
              <w:rPr>
                <w:rFonts w:ascii="Calibri" w:eastAsia="Calibri" w:hAnsi="Calibri" w:cs="Calibri"/>
                <w:color w:val="000000"/>
                <w:sz w:val="22"/>
                <w:szCs w:val="22"/>
              </w:rPr>
              <w:t>Couchbase</w:t>
            </w:r>
            <w:proofErr w:type="spellEnd"/>
            <w:r w:rsidRPr="00582A3E">
              <w:rPr>
                <w:rFonts w:ascii="Calibri" w:eastAsia="Calibri" w:hAnsi="Calibri" w:cs="Calibri"/>
                <w:color w:val="000000"/>
                <w:sz w:val="22"/>
                <w:szCs w:val="22"/>
              </w:rPr>
              <w:t xml:space="preserve">, </w:t>
            </w:r>
            <w:proofErr w:type="spellStart"/>
            <w:r w:rsidRPr="00582A3E">
              <w:rPr>
                <w:rFonts w:ascii="Calibri" w:eastAsia="Calibri" w:hAnsi="Calibri" w:cs="Calibri"/>
                <w:color w:val="000000"/>
                <w:sz w:val="22"/>
                <w:szCs w:val="22"/>
              </w:rPr>
              <w:t>Elasticsearch</w:t>
            </w:r>
            <w:proofErr w:type="spellEnd"/>
            <w:r w:rsidRPr="00582A3E">
              <w:rPr>
                <w:rFonts w:ascii="Calibri" w:eastAsia="Calibri" w:hAnsi="Calibri" w:cs="Calibri"/>
                <w:color w:val="000000"/>
                <w:sz w:val="22"/>
                <w:szCs w:val="22"/>
              </w:rPr>
              <w:t xml:space="preserve">, MySQL; </w:t>
            </w:r>
            <w:proofErr w:type="spellStart"/>
            <w:r w:rsidRPr="00582A3E">
              <w:rPr>
                <w:rFonts w:ascii="Calibri" w:eastAsia="Calibri" w:hAnsi="Calibri" w:cs="Calibri"/>
                <w:color w:val="000000"/>
                <w:sz w:val="22"/>
                <w:szCs w:val="22"/>
              </w:rPr>
              <w:t>Xen</w:t>
            </w:r>
            <w:proofErr w:type="spellEnd"/>
            <w:r w:rsidRPr="00582A3E">
              <w:rPr>
                <w:rFonts w:ascii="Calibri" w:eastAsia="Calibri" w:hAnsi="Calibri" w:cs="Calibri"/>
                <w:color w:val="000000"/>
                <w:sz w:val="22"/>
                <w:szCs w:val="22"/>
              </w:rPr>
              <w:t xml:space="preserve">, Docker, </w:t>
            </w:r>
            <w:proofErr w:type="spellStart"/>
            <w:r w:rsidRPr="00582A3E">
              <w:rPr>
                <w:rFonts w:ascii="Calibri" w:eastAsia="Calibri" w:hAnsi="Calibri" w:cs="Calibri"/>
                <w:color w:val="000000"/>
                <w:sz w:val="22"/>
                <w:szCs w:val="22"/>
              </w:rPr>
              <w:t>Kubernetes</w:t>
            </w:r>
            <w:proofErr w:type="spellEnd"/>
            <w:r w:rsidRPr="00582A3E">
              <w:rPr>
                <w:rFonts w:ascii="Calibri" w:eastAsia="Calibri" w:hAnsi="Calibri" w:cs="Calibri"/>
                <w:color w:val="000000"/>
                <w:sz w:val="22"/>
                <w:szCs w:val="22"/>
              </w:rPr>
              <w:t xml:space="preserve">, Kafka, </w:t>
            </w:r>
            <w:proofErr w:type="spellStart"/>
            <w:r w:rsidRPr="00582A3E">
              <w:rPr>
                <w:rFonts w:ascii="Calibri" w:eastAsia="Calibri" w:hAnsi="Calibri" w:cs="Calibri"/>
                <w:color w:val="000000"/>
                <w:sz w:val="22"/>
                <w:szCs w:val="22"/>
              </w:rPr>
              <w:t>Linkerd</w:t>
            </w:r>
            <w:proofErr w:type="spellEnd"/>
            <w:r w:rsidRPr="00582A3E">
              <w:rPr>
                <w:rFonts w:ascii="Calibri" w:eastAsia="Calibri" w:hAnsi="Calibri" w:cs="Calibri"/>
                <w:color w:val="000000"/>
                <w:sz w:val="22"/>
                <w:szCs w:val="22"/>
              </w:rPr>
              <w:t>, Git,), które umożliwią realizację prac w ramach</w:t>
            </w:r>
          </w:p>
          <w:p w14:paraId="2ED600D6" w14:textId="77777777" w:rsidR="003E3F5F" w:rsidRPr="00582A3E" w:rsidRDefault="003E3F5F" w:rsidP="003E3F5F">
            <w:pPr>
              <w:pBdr>
                <w:top w:val="nil"/>
                <w:left w:val="nil"/>
                <w:bottom w:val="nil"/>
                <w:right w:val="nil"/>
                <w:between w:val="nil"/>
              </w:pBdr>
              <w:jc w:val="both"/>
              <w:rPr>
                <w:rFonts w:ascii="Calibri" w:eastAsia="Calibri" w:hAnsi="Calibri" w:cs="Calibri"/>
                <w:color w:val="000000"/>
                <w:sz w:val="22"/>
                <w:szCs w:val="22"/>
              </w:rPr>
            </w:pPr>
            <w:r w:rsidRPr="00582A3E">
              <w:rPr>
                <w:rFonts w:ascii="Calibri" w:eastAsia="Calibri" w:hAnsi="Calibri" w:cs="Calibri"/>
                <w:color w:val="000000"/>
                <w:sz w:val="22"/>
                <w:szCs w:val="22"/>
              </w:rPr>
              <w:t xml:space="preserve">zadania 1. Dodatkowo Wnioskodawca wymaga dostępu do sprzętu komputerowego ( komputer o parametrach zbliżonych: </w:t>
            </w:r>
            <w:proofErr w:type="spellStart"/>
            <w:r w:rsidRPr="00582A3E">
              <w:rPr>
                <w:rFonts w:ascii="Calibri" w:eastAsia="Calibri" w:hAnsi="Calibri" w:cs="Calibri"/>
                <w:color w:val="000000"/>
                <w:sz w:val="22"/>
                <w:szCs w:val="22"/>
              </w:rPr>
              <w:t>Core</w:t>
            </w:r>
            <w:proofErr w:type="spellEnd"/>
            <w:r w:rsidRPr="00582A3E">
              <w:rPr>
                <w:rFonts w:ascii="Calibri" w:eastAsia="Calibri" w:hAnsi="Calibri" w:cs="Calibri"/>
                <w:color w:val="000000"/>
                <w:sz w:val="22"/>
                <w:szCs w:val="22"/>
              </w:rPr>
              <w:t xml:space="preserve"> i5,</w:t>
            </w:r>
          </w:p>
          <w:p w14:paraId="1D997EDB" w14:textId="62EAD8C6" w:rsidR="003E3F5F" w:rsidRDefault="003E3F5F" w:rsidP="003E3F5F">
            <w:pPr>
              <w:pBdr>
                <w:top w:val="nil"/>
                <w:left w:val="nil"/>
                <w:bottom w:val="nil"/>
                <w:right w:val="nil"/>
                <w:between w:val="nil"/>
              </w:pBdr>
              <w:jc w:val="both"/>
              <w:rPr>
                <w:rFonts w:ascii="Calibri" w:eastAsia="Calibri" w:hAnsi="Calibri" w:cs="Calibri"/>
                <w:color w:val="000000"/>
                <w:sz w:val="22"/>
                <w:szCs w:val="22"/>
              </w:rPr>
            </w:pPr>
            <w:r w:rsidRPr="00582A3E">
              <w:rPr>
                <w:rFonts w:ascii="Calibri" w:eastAsia="Calibri" w:hAnsi="Calibri" w:cs="Calibri"/>
                <w:color w:val="000000"/>
                <w:sz w:val="22"/>
                <w:szCs w:val="22"/>
              </w:rPr>
              <w:t>2.8GHz, 16 GB RAM, 250 GB SSD, 15,6 ")</w:t>
            </w:r>
          </w:p>
        </w:tc>
      </w:tr>
      <w:tr w:rsidR="003E3F5F" w14:paraId="237DAB64" w14:textId="77777777">
        <w:tc>
          <w:tcPr>
            <w:tcW w:w="2376" w:type="dxa"/>
            <w:shd w:val="clear" w:color="auto" w:fill="D9D9D9"/>
          </w:tcPr>
          <w:p w14:paraId="237DAB60" w14:textId="77777777" w:rsidR="003E3F5F" w:rsidRDefault="003E3F5F" w:rsidP="003E3F5F">
            <w:pPr>
              <w:pStyle w:val="Nagwek3"/>
              <w:spacing w:before="0" w:after="0"/>
              <w:jc w:val="both"/>
              <w:rPr>
                <w:rFonts w:ascii="Calibri" w:eastAsia="Calibri" w:hAnsi="Calibri" w:cs="Calibri"/>
                <w:sz w:val="22"/>
                <w:szCs w:val="22"/>
              </w:rPr>
            </w:pPr>
            <w:r>
              <w:rPr>
                <w:rFonts w:ascii="Calibri" w:eastAsia="Calibri" w:hAnsi="Calibri" w:cs="Calibri"/>
                <w:sz w:val="22"/>
                <w:szCs w:val="22"/>
              </w:rPr>
              <w:t>Dodatkowe warunki</w:t>
            </w:r>
          </w:p>
          <w:p w14:paraId="237DAB61" w14:textId="77777777" w:rsidR="003E3F5F" w:rsidRDefault="003E3F5F" w:rsidP="003E3F5F">
            <w:pPr>
              <w:pStyle w:val="Nagwek3"/>
              <w:spacing w:before="0" w:after="0"/>
              <w:jc w:val="both"/>
              <w:rPr>
                <w:rFonts w:ascii="Calibri" w:eastAsia="Calibri" w:hAnsi="Calibri" w:cs="Calibri"/>
                <w:sz w:val="22"/>
                <w:szCs w:val="22"/>
              </w:rPr>
            </w:pPr>
          </w:p>
        </w:tc>
        <w:tc>
          <w:tcPr>
            <w:tcW w:w="6836" w:type="dxa"/>
          </w:tcPr>
          <w:p w14:paraId="237DAB62" w14:textId="6AF39389" w:rsidR="003E3F5F" w:rsidRDefault="003E3F5F" w:rsidP="003E3F5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Termin związania ofertą powinien wynosić minimum 7 dni od dnia terminu składania ofert. </w:t>
            </w:r>
          </w:p>
          <w:p w14:paraId="237DAB63" w14:textId="687F60F6" w:rsidR="003E3F5F" w:rsidRDefault="003E3F5F" w:rsidP="003E3F5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2. W przypadku Oferenta będącego osobą fizyczną – łączne zaangażowanie zawodowe Wykonawcy w realizację wszystkich projektów finansowanych z funduszy strukturalnych oraz działań finansowanych z innych źródeł, w tym środków własnych beneficjenta i innych podmiotów, nie może przekraczać 276 godzin miesięcznie.</w:t>
            </w:r>
          </w:p>
        </w:tc>
      </w:tr>
      <w:tr w:rsidR="003E3F5F" w14:paraId="237DAB7A" w14:textId="77777777">
        <w:tc>
          <w:tcPr>
            <w:tcW w:w="2376" w:type="dxa"/>
            <w:shd w:val="clear" w:color="auto" w:fill="D9D9D9"/>
          </w:tcPr>
          <w:p w14:paraId="237DAB65" w14:textId="77777777" w:rsidR="003E3F5F" w:rsidRDefault="003E3F5F" w:rsidP="003E3F5F">
            <w:pPr>
              <w:pStyle w:val="Nagwek3"/>
              <w:spacing w:before="0" w:after="0"/>
              <w:jc w:val="both"/>
              <w:rPr>
                <w:rFonts w:ascii="Calibri" w:eastAsia="Calibri" w:hAnsi="Calibri" w:cs="Calibri"/>
                <w:sz w:val="22"/>
                <w:szCs w:val="22"/>
              </w:rPr>
            </w:pPr>
            <w:r>
              <w:rPr>
                <w:rFonts w:ascii="Calibri" w:eastAsia="Calibri" w:hAnsi="Calibri" w:cs="Calibri"/>
                <w:sz w:val="22"/>
                <w:szCs w:val="22"/>
              </w:rPr>
              <w:t>Warunki zmiany umowy</w:t>
            </w:r>
          </w:p>
          <w:p w14:paraId="237DAB66" w14:textId="77777777" w:rsidR="003E3F5F" w:rsidRDefault="003E3F5F" w:rsidP="003E3F5F">
            <w:pPr>
              <w:pStyle w:val="Nagwek3"/>
              <w:spacing w:before="0" w:after="0"/>
              <w:jc w:val="both"/>
              <w:rPr>
                <w:rFonts w:ascii="Calibri" w:eastAsia="Calibri" w:hAnsi="Calibri" w:cs="Calibri"/>
                <w:sz w:val="22"/>
                <w:szCs w:val="22"/>
              </w:rPr>
            </w:pPr>
          </w:p>
        </w:tc>
        <w:tc>
          <w:tcPr>
            <w:tcW w:w="6836" w:type="dxa"/>
          </w:tcPr>
          <w:p w14:paraId="237DAB67" w14:textId="77777777" w:rsidR="003E3F5F" w:rsidRDefault="003E3F5F" w:rsidP="003E3F5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Zamawiający zastrzega sobie możliwość zmiany umowy zawartej z wybranym w toku postępowania Oferentem, w przypadku wystąpienia co najmniej jednej z okoliczności wymienionych poniżej, z uwzględnieniem podawanych warunków ich wprowadzenia: </w:t>
            </w:r>
          </w:p>
          <w:p w14:paraId="237DAB68" w14:textId="77777777" w:rsidR="003E3F5F" w:rsidRDefault="003E3F5F" w:rsidP="003E3F5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Termin lub zakres realizacji zamówienia może ulec zmianie w następujących sytuacjach: </w:t>
            </w:r>
          </w:p>
          <w:p w14:paraId="237DAB69" w14:textId="532E56BB" w:rsidR="003E3F5F" w:rsidRDefault="003E3F5F" w:rsidP="003E3F5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a) W przypadku zmiany terminów realizacji wynikających z umowy o dofinansowanie projektu uzgodnionych z MCP; </w:t>
            </w:r>
          </w:p>
          <w:p w14:paraId="237DAB6A" w14:textId="77777777" w:rsidR="003E3F5F" w:rsidRDefault="003E3F5F" w:rsidP="003E3F5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b) W przypadku wystąpienia okoliczności niezależnych od Wykonawcy, na jego uzasadniony wniosek, pod warunkiem, że zmiana ta wynika z okoliczności, których Wykonawca nie mógł przewidzieć na etapie składania oferty i nie jest przez niego zawiniona; </w:t>
            </w:r>
          </w:p>
          <w:p w14:paraId="237DAB6B" w14:textId="77777777" w:rsidR="003E3F5F" w:rsidRDefault="003E3F5F" w:rsidP="003E3F5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 Opóźnień Zamawiającego w zakresie dokonania odbioru końcowego; </w:t>
            </w:r>
          </w:p>
          <w:p w14:paraId="237DAB6C" w14:textId="77777777" w:rsidR="003E3F5F" w:rsidRDefault="003E3F5F" w:rsidP="003E3F5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d) Zawieszenia badań przez Zamawiającego z powodu wystąpienia przyczyn technicznych lub organizacyjnych uniemożliwiających kontynuowanie wykonywania przedmiotu umowy, o czas zawieszenia. O zawieszeniu badań Zamawiający powiadomi Wykonawcę wskazując przyczynę zawieszenia. </w:t>
            </w:r>
          </w:p>
          <w:p w14:paraId="237DAB6D" w14:textId="77777777" w:rsidR="003E3F5F" w:rsidRDefault="003E3F5F" w:rsidP="003E3F5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e) Konieczności wprowadzenia zmian w przedmiocie umowy na skutek okoliczności, których Zamawiający nie mógł obiektywnie przewidzieć w chwili zawarcia umowy o czas niezbędny do wprowadzenia tych zmian. </w:t>
            </w:r>
          </w:p>
          <w:p w14:paraId="237DAB6E" w14:textId="77777777" w:rsidR="003E3F5F" w:rsidRDefault="003E3F5F" w:rsidP="003E3F5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2. Wynagrodzenie Wykonawcy określone w umowie może ulec zmianom w następujących przypadkach: </w:t>
            </w:r>
          </w:p>
          <w:p w14:paraId="237DAB6F" w14:textId="77777777" w:rsidR="003E3F5F" w:rsidRDefault="003E3F5F" w:rsidP="003E3F5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a) Rezygnacja z części zadań, których wykonanie nie będzie konieczne lub będzie bezcelowe, w przypadku okoliczności, których nie można było przewidzieć w chwili zawarcia umowy – o wartość niewykonanych zadań. </w:t>
            </w:r>
          </w:p>
          <w:p w14:paraId="237DAB70" w14:textId="77777777" w:rsidR="003E3F5F" w:rsidRDefault="003E3F5F" w:rsidP="003E3F5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3. Zamawiający zastrzega sobie również możliwość zmiany w przypadku: </w:t>
            </w:r>
          </w:p>
          <w:p w14:paraId="237DAB71" w14:textId="77777777" w:rsidR="003E3F5F" w:rsidRDefault="003E3F5F" w:rsidP="003E3F5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a) zmiany w obowiązujących przepisach prawa, mającej wpływ na przedmiot i warunki umowy oraz zmiana sytuacji prawnej lub faktycznej Wykonawcy i/lub Zamawiającego skutkująca niemożliwością realizacji przedmiotu umowy; </w:t>
            </w:r>
          </w:p>
          <w:p w14:paraId="237DAB72" w14:textId="77777777" w:rsidR="003E3F5F" w:rsidRDefault="003E3F5F" w:rsidP="003E3F5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b) powstania nadzwyczajnych okoliczności, będących „siłą wyższą” skutkujących niemożliwością realizacji przedmiotu umowy lub grożących rażącą stratą, których Strony nie przewidziały przy zawarciu umowy – jako siłę wyższą rozumie się wydarzenia i okoliczności nadzwyczajne, nieprzewidywalne, niezależne od woli którejkolwiek ze Stron umowy; </w:t>
            </w:r>
          </w:p>
          <w:p w14:paraId="237DAB73" w14:textId="77777777" w:rsidR="003E3F5F" w:rsidRDefault="003E3F5F" w:rsidP="003E3F5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 powstania nadzwyczajnych okoliczności niebędących „siłą wyższą”, grożących rażącą stratą, których Strony nie przewidziały przy zawarciu umowy; </w:t>
            </w:r>
          </w:p>
          <w:p w14:paraId="237DAB74" w14:textId="77777777" w:rsidR="003E3F5F" w:rsidRDefault="003E3F5F" w:rsidP="003E3F5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d) W przypadku otrzymania decyzji od Instytucji Zarządzającej realizowanym projektem zawierającej zmiany zakresu zadań, terminów realizacji czy też ustalającej dodatkowe postanowienia, do których Zamawiający zostanie zobowiązany. </w:t>
            </w:r>
          </w:p>
          <w:p w14:paraId="237DAB75" w14:textId="77777777" w:rsidR="003E3F5F" w:rsidRDefault="003E3F5F" w:rsidP="003E3F5F">
            <w:pPr>
              <w:pBdr>
                <w:top w:val="nil"/>
                <w:left w:val="nil"/>
                <w:bottom w:val="nil"/>
                <w:right w:val="nil"/>
                <w:between w:val="nil"/>
              </w:pBdr>
              <w:jc w:val="both"/>
              <w:rPr>
                <w:rFonts w:ascii="Calibri" w:eastAsia="Calibri" w:hAnsi="Calibri" w:cs="Calibri"/>
                <w:color w:val="000000"/>
                <w:sz w:val="22"/>
                <w:szCs w:val="22"/>
              </w:rPr>
            </w:pPr>
          </w:p>
          <w:p w14:paraId="237DAB76" w14:textId="77777777" w:rsidR="003E3F5F" w:rsidRDefault="003E3F5F" w:rsidP="003E3F5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Warunki zmian: </w:t>
            </w:r>
          </w:p>
          <w:p w14:paraId="237DAB77" w14:textId="77777777" w:rsidR="003E3F5F" w:rsidRDefault="003E3F5F" w:rsidP="003E3F5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Inicjowanie zmian – na wniosek Zamawiającego i/lub Wykonawcy. </w:t>
            </w:r>
          </w:p>
          <w:p w14:paraId="237DAB78" w14:textId="77777777" w:rsidR="003E3F5F" w:rsidRDefault="003E3F5F" w:rsidP="003E3F5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2. Uzasadnienie zmian – prawidłowa realizacja przedmiotu umowy, obniżenie kosztów. </w:t>
            </w:r>
          </w:p>
          <w:p w14:paraId="237DAB79" w14:textId="77777777" w:rsidR="003E3F5F" w:rsidRDefault="003E3F5F" w:rsidP="003E3F5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3. Forma zmian – aneks do umowy z Wykonawcą w formie pisemnej pod rygorem nieważności. </w:t>
            </w:r>
          </w:p>
        </w:tc>
      </w:tr>
      <w:tr w:rsidR="003E3F5F" w14:paraId="237DAB7E" w14:textId="77777777">
        <w:tc>
          <w:tcPr>
            <w:tcW w:w="2376" w:type="dxa"/>
            <w:shd w:val="clear" w:color="auto" w:fill="D9D9D9"/>
          </w:tcPr>
          <w:p w14:paraId="237DAB7B" w14:textId="77777777" w:rsidR="003E3F5F" w:rsidRDefault="003E3F5F" w:rsidP="003E3F5F">
            <w:pPr>
              <w:pStyle w:val="Nagwek3"/>
              <w:spacing w:before="0" w:after="0"/>
              <w:jc w:val="both"/>
              <w:rPr>
                <w:rFonts w:ascii="Calibri" w:eastAsia="Calibri" w:hAnsi="Calibri" w:cs="Calibri"/>
                <w:sz w:val="22"/>
                <w:szCs w:val="22"/>
              </w:rPr>
            </w:pPr>
            <w:r>
              <w:rPr>
                <w:rFonts w:ascii="Calibri" w:eastAsia="Calibri" w:hAnsi="Calibri" w:cs="Calibri"/>
                <w:sz w:val="22"/>
                <w:szCs w:val="22"/>
              </w:rPr>
              <w:t>Zamówienia uzupełniające</w:t>
            </w:r>
          </w:p>
          <w:p w14:paraId="237DAB7C" w14:textId="77777777" w:rsidR="003E3F5F" w:rsidRDefault="003E3F5F" w:rsidP="003E3F5F">
            <w:pPr>
              <w:pStyle w:val="Nagwek3"/>
              <w:spacing w:before="0" w:after="0"/>
              <w:jc w:val="both"/>
              <w:rPr>
                <w:rFonts w:ascii="Calibri" w:eastAsia="Calibri" w:hAnsi="Calibri" w:cs="Calibri"/>
                <w:sz w:val="22"/>
                <w:szCs w:val="22"/>
              </w:rPr>
            </w:pPr>
          </w:p>
        </w:tc>
        <w:tc>
          <w:tcPr>
            <w:tcW w:w="6836" w:type="dxa"/>
          </w:tcPr>
          <w:p w14:paraId="237DAB7D" w14:textId="77777777" w:rsidR="003E3F5F" w:rsidRDefault="003E3F5F" w:rsidP="003E3F5F">
            <w:pPr>
              <w:jc w:val="both"/>
              <w:rPr>
                <w:rFonts w:ascii="Calibri" w:eastAsia="Calibri" w:hAnsi="Calibri" w:cs="Calibri"/>
                <w:sz w:val="22"/>
                <w:szCs w:val="22"/>
              </w:rPr>
            </w:pPr>
            <w:r>
              <w:rPr>
                <w:rFonts w:ascii="Calibri" w:eastAsia="Calibri" w:hAnsi="Calibri" w:cs="Calibri"/>
                <w:sz w:val="22"/>
                <w:szCs w:val="22"/>
              </w:rPr>
              <w:t xml:space="preserve">1. Zleceniodawca zastrzega możliwość udzielenia wybranemu w wyniku przeprowadzonej procedury wyboru wykonawcy zamówienia uzupełniającego w wysokości nieprzekraczającej 50% wartości zamówienia określonego w umowie zawartej z wykonawcą. Przedmiot zamówienia uzupełniającego będzie zgodny z przedmiotem zamówienia podstawowego. </w:t>
            </w:r>
            <w:r>
              <w:rPr>
                <w:rFonts w:ascii="Calibri" w:eastAsia="Calibri" w:hAnsi="Calibri" w:cs="Calibri"/>
                <w:sz w:val="22"/>
                <w:szCs w:val="22"/>
              </w:rPr>
              <w:br/>
              <w:t>2. Zleceniodawca zastrzega możliwość udzielenia wybranemu w wyniku przeprowadzonej procedury wyboru wykonawcy zamówienia dodatkowego, nieobjętego zamówieniem podstawowym w wysokości nieprzekraczającej 50% wartości realizowanego zamówienia niezbędnego do jego prawidłowego wykonania, których wykonanie stało się konieczne na skutek sytuacji niemożliwej do przewidzenia, jeżeli:  z przyczyn technicznych lub gospodarczych oddzielenie zamówienia dodatkowego od zamówienia podstawowego wymagałoby poniesienia niewspółmiernie wysokich kosztów lub wykonanie zamówienia podstawowego jest uzależnione od wykonania zamówienia dodatkowego.</w:t>
            </w:r>
          </w:p>
        </w:tc>
      </w:tr>
    </w:tbl>
    <w:tbl>
      <w:tblPr>
        <w:tblStyle w:val="a7"/>
        <w:tblW w:w="92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76"/>
        <w:gridCol w:w="6836"/>
      </w:tblGrid>
      <w:tr w:rsidR="00132D68" w14:paraId="237DAB93" w14:textId="77777777">
        <w:tc>
          <w:tcPr>
            <w:tcW w:w="2376" w:type="dxa"/>
            <w:shd w:val="clear" w:color="auto" w:fill="D9D9D9"/>
          </w:tcPr>
          <w:p w14:paraId="2FA01141" w14:textId="77777777" w:rsidR="00DB6D89" w:rsidRDefault="00A6588D">
            <w:pPr>
              <w:pStyle w:val="Nagwek3"/>
              <w:spacing w:before="0" w:after="0"/>
              <w:rPr>
                <w:rFonts w:ascii="Calibri" w:eastAsia="Calibri" w:hAnsi="Calibri" w:cs="Calibri"/>
                <w:sz w:val="22"/>
                <w:szCs w:val="22"/>
              </w:rPr>
            </w:pPr>
            <w:r>
              <w:rPr>
                <w:rFonts w:ascii="Calibri" w:eastAsia="Calibri" w:hAnsi="Calibri" w:cs="Calibri"/>
                <w:sz w:val="22"/>
                <w:szCs w:val="22"/>
              </w:rPr>
              <w:t>Ocena oferty</w:t>
            </w:r>
          </w:p>
          <w:p w14:paraId="237DAB80" w14:textId="4D3CC6B6" w:rsidR="00132D68" w:rsidRDefault="00A6588D">
            <w:pPr>
              <w:pStyle w:val="Nagwek3"/>
              <w:spacing w:before="0" w:after="0"/>
              <w:rPr>
                <w:rFonts w:ascii="Calibri" w:eastAsia="Calibri" w:hAnsi="Calibri" w:cs="Calibri"/>
                <w:sz w:val="22"/>
                <w:szCs w:val="22"/>
              </w:rPr>
            </w:pPr>
            <w:r>
              <w:rPr>
                <w:rFonts w:ascii="Calibri" w:eastAsia="Calibri" w:hAnsi="Calibri" w:cs="Calibri"/>
                <w:sz w:val="22"/>
                <w:szCs w:val="22"/>
              </w:rPr>
              <w:t>Kryteria oceny i opis sposobu przyznawania punktacji</w:t>
            </w:r>
          </w:p>
          <w:p w14:paraId="237DAB81" w14:textId="77777777" w:rsidR="00132D68" w:rsidRDefault="00132D68">
            <w:pPr>
              <w:jc w:val="center"/>
              <w:rPr>
                <w:rFonts w:ascii="Calibri" w:eastAsia="Calibri" w:hAnsi="Calibri" w:cs="Calibri"/>
                <w:b/>
                <w:sz w:val="22"/>
                <w:szCs w:val="22"/>
              </w:rPr>
            </w:pPr>
          </w:p>
        </w:tc>
        <w:tc>
          <w:tcPr>
            <w:tcW w:w="6836" w:type="dxa"/>
          </w:tcPr>
          <w:p w14:paraId="237DAB82" w14:textId="77777777" w:rsidR="00132D68" w:rsidRDefault="00A6588D">
            <w:pP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Kryteria oceny ofert: </w:t>
            </w:r>
          </w:p>
          <w:p w14:paraId="237DAB83" w14:textId="77777777" w:rsidR="00132D68" w:rsidRDefault="00A6588D">
            <w:pPr>
              <w:jc w:val="both"/>
              <w:rPr>
                <w:rFonts w:ascii="Calibri" w:eastAsia="Calibri" w:hAnsi="Calibri" w:cs="Calibri"/>
                <w:color w:val="000000"/>
                <w:sz w:val="22"/>
                <w:szCs w:val="22"/>
              </w:rPr>
            </w:pPr>
            <w:r>
              <w:rPr>
                <w:rFonts w:ascii="Calibri" w:eastAsia="Calibri" w:hAnsi="Calibri" w:cs="Calibri"/>
                <w:color w:val="000000"/>
                <w:sz w:val="22"/>
                <w:szCs w:val="22"/>
              </w:rPr>
              <w:t xml:space="preserve">100% cena ofertowa brutto  </w:t>
            </w:r>
            <w:r>
              <w:rPr>
                <w:rFonts w:ascii="Calibri" w:eastAsia="Calibri" w:hAnsi="Calibri" w:cs="Calibri"/>
                <w:sz w:val="22"/>
                <w:szCs w:val="22"/>
              </w:rPr>
              <w:t xml:space="preserve">– stawka brutto za godzinę pracy, która obejmować będzie wykonanie przedmiotu zamówienia opisanego w Zapytaniu Ofertowym. </w:t>
            </w:r>
          </w:p>
          <w:p w14:paraId="237DAB84" w14:textId="77777777" w:rsidR="00132D68" w:rsidRDefault="00A6588D">
            <w:pPr>
              <w:jc w:val="both"/>
              <w:rPr>
                <w:rFonts w:ascii="Calibri" w:eastAsia="Calibri" w:hAnsi="Calibri" w:cs="Calibri"/>
                <w:color w:val="000000"/>
                <w:sz w:val="22"/>
                <w:szCs w:val="22"/>
              </w:rPr>
            </w:pPr>
            <w:r>
              <w:rPr>
                <w:rFonts w:ascii="Calibri" w:eastAsia="Calibri" w:hAnsi="Calibri" w:cs="Calibri"/>
                <w:color w:val="000000"/>
                <w:sz w:val="22"/>
                <w:szCs w:val="22"/>
              </w:rPr>
              <w:t>Zamawiający przez cenę brutto rozumie: w przypadku oferentów - przedsiębiorstw: cenę z uwzględnieniem podatku VAT, przy czym ustalenie wysokości stawki VAT leży po stronie oferenta; w przypadku oferentów - osób fizycznych, nieprowadzących działalności gospodarczej: cenę uwzględniającą zaliczkę na podatek dochodowy od osób fizycznych, składki na ubezpieczenia społeczne itp., które Zamawiający, zgodnie z obowiązującymi przepisami, zobowiązany jest naliczyć i odprowadzić.</w:t>
            </w:r>
          </w:p>
          <w:p w14:paraId="237DAB85" w14:textId="77777777" w:rsidR="00132D68" w:rsidRDefault="00132D68">
            <w:pPr>
              <w:jc w:val="both"/>
              <w:rPr>
                <w:rFonts w:ascii="Calibri" w:eastAsia="Calibri" w:hAnsi="Calibri" w:cs="Calibri"/>
                <w:color w:val="000000"/>
                <w:sz w:val="22"/>
                <w:szCs w:val="22"/>
              </w:rPr>
            </w:pPr>
          </w:p>
          <w:p w14:paraId="237DAB86" w14:textId="77777777" w:rsidR="00132D68" w:rsidRDefault="00A6588D">
            <w:pPr>
              <w:jc w:val="both"/>
              <w:rPr>
                <w:rFonts w:ascii="Calibri" w:eastAsia="Calibri" w:hAnsi="Calibri" w:cs="Calibri"/>
                <w:color w:val="000000"/>
                <w:sz w:val="22"/>
                <w:szCs w:val="22"/>
              </w:rPr>
            </w:pPr>
            <w:r>
              <w:rPr>
                <w:rFonts w:ascii="Calibri" w:eastAsia="Calibri" w:hAnsi="Calibri" w:cs="Calibri"/>
                <w:color w:val="000000"/>
                <w:sz w:val="22"/>
                <w:szCs w:val="22"/>
              </w:rPr>
              <w:t xml:space="preserve">Zaoferowana cena powinna zawierać wszystkie koszty, jakie Zamawiający będzie musiał podjąć, a wynikają one z opisu przedmiotu zamówienia, jak również koszty w przedmiotowym opisie nieujęte, a bez których nie można wykonać zamówienia. </w:t>
            </w:r>
          </w:p>
          <w:p w14:paraId="237DAB87" w14:textId="77777777" w:rsidR="00132D68" w:rsidRDefault="00132D68">
            <w:pPr>
              <w:jc w:val="both"/>
              <w:rPr>
                <w:rFonts w:ascii="Calibri" w:eastAsia="Calibri" w:hAnsi="Calibri" w:cs="Calibri"/>
                <w:color w:val="000000"/>
                <w:sz w:val="22"/>
                <w:szCs w:val="22"/>
              </w:rPr>
            </w:pPr>
          </w:p>
          <w:p w14:paraId="237DAB88" w14:textId="77777777" w:rsidR="00132D68" w:rsidRDefault="00A6588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Ocena odnosząca się do przedmiotu zamówienia zostanie dokonana w systemie punktowym z wagami w oparciu o następujące kryteria punktowane: </w:t>
            </w:r>
          </w:p>
          <w:p w14:paraId="237DAB89"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Kryterium cena brutto przedmiotu zamówienia (KC) – waga 100% </w:t>
            </w:r>
          </w:p>
          <w:p w14:paraId="237DAB8A"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Oferent określa cenę brutto – stawkę brutto za godzinę pracy, która obejmować będzie wykonanie przedmiotu zamówienia opisanego w Zapytaniu Ofertowym. Przedstawiona w ofercie cena będzie ceną kompletną, jednoznaczną i ostateczną, uwzględniającą wszystkie koszty i składniki związane z wykonaniem zamówienia. </w:t>
            </w:r>
          </w:p>
          <w:p w14:paraId="237DAB8B"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Wysokość stawki brutto za godzinę pracy powinna być wyrażona w złotych polskich (PLN) z dokładnością do dwóch miejsc po przecinku. Jeśli Oferent określi cenę w walucie innej niż PLN, Zamawiający przeliczy ją na PLN po średnim kursie NBP (tabela A) z dnia ogłoszenia zapytania. </w:t>
            </w:r>
          </w:p>
          <w:p w14:paraId="237DAB8C"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Liczba punktów w kryterium „cena brutto przedmiotu zamówienia” będzie przyznawana według poniższego wzoru: </w:t>
            </w:r>
          </w:p>
          <w:p w14:paraId="237DAB8D"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(cena brutto najtańszej spośród złożonych ofert / cena brutto rozpatrywanej oferty) x 100 x 100% (waga kryterium) = liczba punktów oferty rozpatrywanej (KC) </w:t>
            </w:r>
          </w:p>
          <w:p w14:paraId="237DAB8E"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2. Maksymalna możliwa do uzyskania liczba punktów wynosi 100. Ostateczna punktacja danej oferty będzie stanowić sumę punktów uzyskanych przez daną ofertę we wskazanym kryterium. Wartość uzyskanych punktów ofert określona zostanie wg wzoru: Wartość punktowa oferty = (KC) </w:t>
            </w:r>
          </w:p>
          <w:p w14:paraId="237DAB8F"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3. W ofercie należy odnieść się do wszystkich kryteriów wyboru oferty. W przypadku, gdy Oferent pominie, jedno lub więcej kryteriów w ocenie zostanie przyznanych mu 0 pkt. w danym kryterium. </w:t>
            </w:r>
          </w:p>
          <w:p w14:paraId="237DAB90"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4. Punktacja będzie zaokrąglana w górę, do dwóch miejsc po przecinku. </w:t>
            </w:r>
          </w:p>
          <w:p w14:paraId="237DAB91"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5. Za najkorzystniejszą ofertę zostanie uznana oferta, która jest poprawna formalnie, spełniła wszystkie warunki udziału w postępowaniu, nie podlega wykluczeniu oraz w toku oceny uzyska największą liczbę punktów. </w:t>
            </w:r>
          </w:p>
          <w:p w14:paraId="237DAB92" w14:textId="2238773F" w:rsidR="006E2C15" w:rsidRPr="0048781A" w:rsidRDefault="00A6588D" w:rsidP="00DD16B3">
            <w:pPr>
              <w:rPr>
                <w:rFonts w:ascii="Calibri" w:eastAsia="Calibri" w:hAnsi="Calibri" w:cs="Calibri"/>
                <w:sz w:val="22"/>
                <w:szCs w:val="22"/>
              </w:rPr>
            </w:pPr>
            <w:r>
              <w:rPr>
                <w:rFonts w:ascii="Calibri" w:eastAsia="Calibri" w:hAnsi="Calibri" w:cs="Calibri"/>
                <w:sz w:val="22"/>
                <w:szCs w:val="22"/>
              </w:rPr>
              <w:t>6. Zamawiający, po dokonaniu oceny otrzymanych ofert, dokona wyboru najkorzystniejszej oferty, co zostanie udokumentowane protokołami postępowania o udzielenie zamówienia.</w:t>
            </w:r>
          </w:p>
        </w:tc>
      </w:tr>
      <w:tr w:rsidR="009E32A4" w14:paraId="237DABA5" w14:textId="77777777">
        <w:tc>
          <w:tcPr>
            <w:tcW w:w="2376" w:type="dxa"/>
            <w:shd w:val="clear" w:color="auto" w:fill="D9D9D9"/>
          </w:tcPr>
          <w:p w14:paraId="237DAB94" w14:textId="77777777" w:rsidR="009E32A4" w:rsidRDefault="009E32A4" w:rsidP="009E32A4">
            <w:p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b/>
                <w:color w:val="000000"/>
                <w:sz w:val="22"/>
                <w:szCs w:val="22"/>
              </w:rPr>
              <w:t xml:space="preserve">Sposób przygotowania oferty: </w:t>
            </w:r>
          </w:p>
          <w:p w14:paraId="237DAB95" w14:textId="77777777" w:rsidR="009E32A4" w:rsidRDefault="009E32A4" w:rsidP="009E32A4">
            <w:pPr>
              <w:pStyle w:val="Nagwek3"/>
              <w:spacing w:before="0" w:after="0"/>
              <w:rPr>
                <w:rFonts w:ascii="Calibri" w:eastAsia="Calibri" w:hAnsi="Calibri" w:cs="Calibri"/>
                <w:b w:val="0"/>
                <w:sz w:val="22"/>
                <w:szCs w:val="22"/>
              </w:rPr>
            </w:pPr>
          </w:p>
        </w:tc>
        <w:tc>
          <w:tcPr>
            <w:tcW w:w="6836" w:type="dxa"/>
          </w:tcPr>
          <w:p w14:paraId="0944CBF6"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Treść złożonej oferty musi odpowiadać treści Zapytania ofertowego. Zamawiający zaleca wykorzystanie wzorów formularzy opracowanych przez Zamawiającego i dołączonych do niniejszego zapytania ofertowego. Dopuszcza się złożenie w ofercie załączników własnych Oferenta, pod warunkiem, że będą one zgodne co do treści z formularzami opracowanymi przez Zamawiającego. </w:t>
            </w:r>
          </w:p>
          <w:p w14:paraId="2F51565D" w14:textId="2469D1B0" w:rsidR="009E32A4" w:rsidRPr="009E32A4" w:rsidRDefault="009E32A4" w:rsidP="009E32A4">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color w:val="000000"/>
                <w:sz w:val="22"/>
                <w:szCs w:val="22"/>
              </w:rPr>
              <w:t xml:space="preserve">2. Oferta oraz oświadczenie o braku powiązań osobowych / kapitałowych z Zamawiającym winny być złożone w formie oryginału. Pozostałe dokumenty składające się na ofertę mogą być złożone w oryginale/kopii potwierdzonej za zgodność z oryginałem przez Oferenta lub w formie </w:t>
            </w:r>
            <w:r w:rsidRPr="00720B6A">
              <w:rPr>
                <w:rFonts w:ascii="Calibri" w:eastAsia="Calibri" w:hAnsi="Calibri" w:cs="Calibri"/>
                <w:sz w:val="22"/>
                <w:szCs w:val="22"/>
              </w:rPr>
              <w:t>elektronicznego dokumentu podpisanego kwalifikowanym podpisem elektronicznym</w:t>
            </w:r>
            <w:r>
              <w:rPr>
                <w:rFonts w:ascii="Calibri" w:eastAsia="Calibri" w:hAnsi="Calibri" w:cs="Calibri"/>
                <w:sz w:val="22"/>
                <w:szCs w:val="22"/>
              </w:rPr>
              <w:t>.</w:t>
            </w:r>
          </w:p>
          <w:p w14:paraId="5E6AF7E3"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3. Oferta i załączniki do oferty muszą być podpisane własnoręcznie przez osobę składającą ofertę lub muszą mieć formę</w:t>
            </w:r>
            <w:r>
              <w:rPr>
                <w:rFonts w:ascii="Roboto" w:hAnsi="Roboto"/>
                <w:color w:val="000000"/>
                <w:spacing w:val="2"/>
                <w:shd w:val="clear" w:color="auto" w:fill="FFFFFF"/>
              </w:rPr>
              <w:t xml:space="preserve"> elektronicznego dokumentu podpisanego kwalifikowanym podpisem elektronicznym.</w:t>
            </w:r>
          </w:p>
          <w:p w14:paraId="48B4B1F4"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4. W cenie oferty Oferent winien uwzględnić wszystkie zobowiązania i koszty niezbędne do poniesienia dla realizacji zadania. </w:t>
            </w:r>
          </w:p>
          <w:p w14:paraId="571BCC75"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5. W toku badania i oceny ofert Zamawiający może żądać od Oferentów wyjaśnień dotyczących treści złożonych ofert, w tym przedstawienia szczegółów kalkulacji ceny oferty. </w:t>
            </w:r>
          </w:p>
          <w:p w14:paraId="607F9724"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6. Oferent może złożyć tylko jedną ofertę w ramach jednego zadania. </w:t>
            </w:r>
          </w:p>
          <w:p w14:paraId="19D63CD6"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7. Oferent może zmienić lub wycofać złożoną przez siebie ofertę. </w:t>
            </w:r>
          </w:p>
          <w:p w14:paraId="4AE8A1C7"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8. Zmiana lub wycofanie złożonej oferty jest skuteczne tylko wówczas, gdy została dokonana przez Oferenta przed upływem terminu składania ofert. </w:t>
            </w:r>
          </w:p>
          <w:p w14:paraId="5993266F"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9. W przypadku zmiany oferty, Oferent składa pisemne oświadczenie, iż ofertę swą zmienia, określając zakres i rodzaj tych zmian, a jeśli oświadczenie o zmianie pociąga za sobą konieczność wymiany, czy też przedłożenia nowych dokumentów, Oferent winien te dokumenty złożyć równocześnie ze zmianą oferty. </w:t>
            </w:r>
          </w:p>
          <w:p w14:paraId="7D3653AD"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10. W przypadku wycofania oferty, Oferent składa pisemne oświadczenie, iż ofertę swą wycofuje. </w:t>
            </w:r>
          </w:p>
          <w:p w14:paraId="28350E82"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11. Oferent ponosi wszelkie koszty związane z przygotowaniem i złożeniem oferty. </w:t>
            </w:r>
          </w:p>
          <w:p w14:paraId="167A520B"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12. Zamawiający nie przewiduje zwrotu kosztów udziału w postępowaniu. </w:t>
            </w:r>
          </w:p>
          <w:p w14:paraId="6DAA280A"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13. Oferent samodzielnie lub na wniosek zamawiającego może przedłużyć termin związania ofertą. </w:t>
            </w:r>
          </w:p>
          <w:p w14:paraId="237DABA4" w14:textId="33CF02BE"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14. Bieg terminu związania ofertą rozpoczyna się wraz z upływem terminu składania ofert. </w:t>
            </w:r>
          </w:p>
        </w:tc>
      </w:tr>
      <w:tr w:rsidR="00132D68" w14:paraId="237DABAD" w14:textId="77777777">
        <w:tc>
          <w:tcPr>
            <w:tcW w:w="2376" w:type="dxa"/>
            <w:shd w:val="clear" w:color="auto" w:fill="D9D9D9"/>
          </w:tcPr>
          <w:p w14:paraId="237DABA6" w14:textId="77777777" w:rsidR="00132D68" w:rsidRDefault="00A6588D">
            <w:pPr>
              <w:jc w:val="center"/>
              <w:rPr>
                <w:rFonts w:ascii="Calibri" w:eastAsia="Calibri" w:hAnsi="Calibri" w:cs="Calibri"/>
                <w:b/>
                <w:sz w:val="22"/>
                <w:szCs w:val="22"/>
              </w:rPr>
            </w:pPr>
            <w:r>
              <w:rPr>
                <w:rFonts w:ascii="Calibri" w:eastAsia="Calibri" w:hAnsi="Calibri" w:cs="Calibri"/>
                <w:b/>
                <w:sz w:val="22"/>
                <w:szCs w:val="22"/>
              </w:rPr>
              <w:t>Wykluczenia</w:t>
            </w:r>
          </w:p>
        </w:tc>
        <w:tc>
          <w:tcPr>
            <w:tcW w:w="6836" w:type="dxa"/>
          </w:tcPr>
          <w:p w14:paraId="7C00FE2D" w14:textId="491F5C6F" w:rsidR="00551905" w:rsidRPr="00430915" w:rsidRDefault="00A6588D" w:rsidP="0043091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Z udziału w postępowaniu wykluczone są podmioty powiązane osobowo i kapitałowo z zamawiającym.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 a Wykonawcą, polegające w szczególności na: </w:t>
            </w:r>
          </w:p>
          <w:p w14:paraId="461E235F" w14:textId="4BBFF855" w:rsidR="00551905" w:rsidRPr="00AD08E8" w:rsidRDefault="00551905" w:rsidP="00551905">
            <w:pPr>
              <w:spacing w:after="60" w:line="276" w:lineRule="auto"/>
              <w:jc w:val="both"/>
              <w:rPr>
                <w:rFonts w:asciiTheme="minorHAnsi" w:eastAsia="Calibri" w:hAnsiTheme="minorHAnsi" w:cstheme="minorHAnsi"/>
                <w:color w:val="auto"/>
                <w:sz w:val="22"/>
                <w:szCs w:val="22"/>
                <w:lang w:eastAsia="en-US"/>
              </w:rPr>
            </w:pPr>
            <w:r w:rsidRPr="00AD08E8">
              <w:rPr>
                <w:rFonts w:asciiTheme="minorHAnsi" w:eastAsia="Calibri" w:hAnsiTheme="minorHAnsi" w:cstheme="minorHAnsi"/>
                <w:color w:val="auto"/>
                <w:sz w:val="22"/>
                <w:szCs w:val="22"/>
                <w:lang w:eastAsia="en-US"/>
              </w:rPr>
              <w:t>a) 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0D3FC3C3" w14:textId="5559192B" w:rsidR="00551905" w:rsidRPr="00AD08E8" w:rsidRDefault="00551905" w:rsidP="00551905">
            <w:pPr>
              <w:spacing w:after="60" w:line="276" w:lineRule="auto"/>
              <w:jc w:val="both"/>
              <w:rPr>
                <w:rFonts w:asciiTheme="minorHAnsi" w:eastAsia="Calibri" w:hAnsiTheme="minorHAnsi" w:cstheme="minorHAnsi"/>
                <w:color w:val="auto"/>
                <w:sz w:val="22"/>
                <w:szCs w:val="22"/>
                <w:lang w:eastAsia="en-US"/>
              </w:rPr>
            </w:pPr>
            <w:r w:rsidRPr="00AD08E8">
              <w:rPr>
                <w:rFonts w:asciiTheme="minorHAnsi" w:eastAsia="Calibri" w:hAnsiTheme="minorHAnsi" w:cstheme="minorHAnsi"/>
                <w:color w:val="auto"/>
                <w:sz w:val="22"/>
                <w:szCs w:val="22"/>
                <w:lang w:eastAsia="en-US"/>
              </w:rPr>
              <w:t>b)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237DABAC" w14:textId="7948765E" w:rsidR="00551905" w:rsidRPr="006F20EF" w:rsidRDefault="00551905" w:rsidP="006F20EF">
            <w:pPr>
              <w:spacing w:after="60" w:line="276" w:lineRule="auto"/>
              <w:jc w:val="both"/>
              <w:rPr>
                <w:rFonts w:eastAsia="Calibri"/>
                <w:color w:val="auto"/>
                <w:sz w:val="24"/>
                <w:szCs w:val="24"/>
                <w:lang w:eastAsia="en-US"/>
              </w:rPr>
            </w:pPr>
            <w:r w:rsidRPr="00AD08E8">
              <w:rPr>
                <w:rFonts w:asciiTheme="minorHAnsi" w:eastAsia="Calibri" w:hAnsiTheme="minorHAnsi" w:cstheme="minorHAnsi"/>
                <w:color w:val="auto"/>
                <w:sz w:val="22"/>
                <w:szCs w:val="22"/>
                <w:lang w:eastAsia="en-US"/>
              </w:rPr>
              <w:t>c) pozostawaniu z wykonawcą w takim stosunku prawnym lub faktycznym, że istnieje uzasadniona wątpliwość co do ich bezstronności lub niezależności w związku z postępowaniem o udzielenie zamówienia.</w:t>
            </w:r>
          </w:p>
        </w:tc>
      </w:tr>
    </w:tbl>
    <w:p w14:paraId="237DABAE" w14:textId="77777777" w:rsidR="00132D68" w:rsidRDefault="00132D68">
      <w:pPr>
        <w:rPr>
          <w:rFonts w:ascii="Calibri" w:eastAsia="Calibri" w:hAnsi="Calibri" w:cs="Calibri"/>
          <w:sz w:val="22"/>
          <w:szCs w:val="22"/>
        </w:rPr>
      </w:pPr>
    </w:p>
    <w:p w14:paraId="237DABAF" w14:textId="77777777" w:rsidR="00132D68" w:rsidRDefault="00A6588D">
      <w:pPr>
        <w:rPr>
          <w:rFonts w:ascii="Calibri" w:eastAsia="Calibri" w:hAnsi="Calibri" w:cs="Calibri"/>
          <w:b/>
          <w:sz w:val="22"/>
          <w:szCs w:val="22"/>
        </w:rPr>
      </w:pPr>
      <w:r>
        <w:rPr>
          <w:rFonts w:ascii="Calibri" w:eastAsia="Calibri" w:hAnsi="Calibri" w:cs="Calibri"/>
          <w:b/>
          <w:sz w:val="22"/>
          <w:szCs w:val="22"/>
        </w:rPr>
        <w:t>Dane Zamawiającego:</w:t>
      </w:r>
    </w:p>
    <w:tbl>
      <w:tblPr>
        <w:tblStyle w:val="a8"/>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237"/>
      </w:tblGrid>
      <w:tr w:rsidR="00132D68" w14:paraId="237DABB2" w14:textId="77777777">
        <w:tc>
          <w:tcPr>
            <w:tcW w:w="2835" w:type="dxa"/>
            <w:shd w:val="clear" w:color="auto" w:fill="D9D9D9"/>
          </w:tcPr>
          <w:p w14:paraId="237DABB0"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Nazwa Zamawiającego</w:t>
            </w:r>
          </w:p>
        </w:tc>
        <w:tc>
          <w:tcPr>
            <w:tcW w:w="6237" w:type="dxa"/>
          </w:tcPr>
          <w:p w14:paraId="237DABB1" w14:textId="460C9FA4"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 xml:space="preserve">Reality Games Polska </w:t>
            </w:r>
            <w:proofErr w:type="spellStart"/>
            <w:r w:rsidR="00BA591A">
              <w:rPr>
                <w:rFonts w:ascii="Calibri" w:eastAsia="Calibri" w:hAnsi="Calibri" w:cs="Calibri"/>
                <w:b/>
                <w:sz w:val="22"/>
                <w:szCs w:val="22"/>
              </w:rPr>
              <w:t>sp.o.o</w:t>
            </w:r>
            <w:proofErr w:type="spellEnd"/>
            <w:r w:rsidR="00BA591A">
              <w:rPr>
                <w:rFonts w:ascii="Calibri" w:eastAsia="Calibri" w:hAnsi="Calibri" w:cs="Calibri"/>
                <w:b/>
                <w:sz w:val="22"/>
                <w:szCs w:val="22"/>
              </w:rPr>
              <w:t>.</w:t>
            </w:r>
          </w:p>
        </w:tc>
      </w:tr>
      <w:tr w:rsidR="00132D68" w14:paraId="237DABB5" w14:textId="77777777">
        <w:tc>
          <w:tcPr>
            <w:tcW w:w="2835" w:type="dxa"/>
            <w:shd w:val="clear" w:color="auto" w:fill="D9D9D9"/>
          </w:tcPr>
          <w:p w14:paraId="237DABB3" w14:textId="6978E7DD"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Adres siedziby</w:t>
            </w:r>
            <w:r w:rsidR="00851CFB">
              <w:rPr>
                <w:rFonts w:ascii="Calibri" w:eastAsia="Calibri" w:hAnsi="Calibri" w:cs="Calibri"/>
                <w:b/>
                <w:sz w:val="22"/>
                <w:szCs w:val="22"/>
              </w:rPr>
              <w:t xml:space="preserve"> i adres korespondencyjny </w:t>
            </w:r>
          </w:p>
        </w:tc>
        <w:tc>
          <w:tcPr>
            <w:tcW w:w="6237" w:type="dxa"/>
          </w:tcPr>
          <w:p w14:paraId="393194F5" w14:textId="77777777" w:rsidR="002913A6" w:rsidRDefault="002913A6" w:rsidP="002913A6">
            <w:pPr>
              <w:rPr>
                <w:rFonts w:ascii="Calibri" w:eastAsia="Calibri" w:hAnsi="Calibri" w:cs="Calibri"/>
                <w:sz w:val="22"/>
                <w:szCs w:val="22"/>
              </w:rPr>
            </w:pPr>
            <w:r>
              <w:rPr>
                <w:rFonts w:ascii="Calibri" w:eastAsia="Calibri" w:hAnsi="Calibri" w:cs="Calibri"/>
                <w:sz w:val="22"/>
                <w:szCs w:val="22"/>
              </w:rPr>
              <w:t>ul. PLAC IM. JANA NOWAKA-JEZIORAŃSKIEGO 3; 31-154 Kraków</w:t>
            </w:r>
          </w:p>
          <w:p w14:paraId="237DABB4" w14:textId="35006741" w:rsidR="00132D68" w:rsidRDefault="00132D68">
            <w:pPr>
              <w:pBdr>
                <w:top w:val="nil"/>
                <w:left w:val="nil"/>
                <w:bottom w:val="nil"/>
                <w:right w:val="nil"/>
                <w:between w:val="nil"/>
              </w:pBdr>
              <w:rPr>
                <w:rFonts w:ascii="Calibri" w:eastAsia="Calibri" w:hAnsi="Calibri" w:cs="Calibri"/>
                <w:sz w:val="22"/>
                <w:szCs w:val="22"/>
              </w:rPr>
            </w:pPr>
          </w:p>
        </w:tc>
      </w:tr>
      <w:tr w:rsidR="00132D68" w14:paraId="237DABBB" w14:textId="77777777">
        <w:tc>
          <w:tcPr>
            <w:tcW w:w="2835" w:type="dxa"/>
            <w:shd w:val="clear" w:color="auto" w:fill="D9D9D9"/>
          </w:tcPr>
          <w:p w14:paraId="237DABB9"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NIP</w:t>
            </w:r>
          </w:p>
        </w:tc>
        <w:tc>
          <w:tcPr>
            <w:tcW w:w="6237" w:type="dxa"/>
          </w:tcPr>
          <w:p w14:paraId="237DABBA"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color w:val="333333"/>
                <w:sz w:val="22"/>
                <w:szCs w:val="22"/>
              </w:rPr>
              <w:t>7831743078</w:t>
            </w:r>
          </w:p>
        </w:tc>
      </w:tr>
      <w:tr w:rsidR="00132D68" w14:paraId="237DABBE" w14:textId="77777777">
        <w:tc>
          <w:tcPr>
            <w:tcW w:w="2835" w:type="dxa"/>
            <w:shd w:val="clear" w:color="auto" w:fill="D9D9D9"/>
          </w:tcPr>
          <w:p w14:paraId="237DABBC"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Osoba do kontaktu</w:t>
            </w:r>
          </w:p>
        </w:tc>
        <w:tc>
          <w:tcPr>
            <w:tcW w:w="6237" w:type="dxa"/>
          </w:tcPr>
          <w:p w14:paraId="237DABBD" w14:textId="77777777" w:rsidR="00132D68" w:rsidRDefault="00A6588D">
            <w:pPr>
              <w:pBdr>
                <w:top w:val="nil"/>
                <w:left w:val="nil"/>
                <w:bottom w:val="nil"/>
                <w:right w:val="nil"/>
                <w:between w:val="nil"/>
              </w:pBdr>
              <w:rPr>
                <w:rFonts w:ascii="Calibri" w:eastAsia="Calibri" w:hAnsi="Calibri" w:cs="Calibri"/>
                <w:sz w:val="22"/>
                <w:szCs w:val="22"/>
              </w:rPr>
            </w:pPr>
            <w:r>
              <w:rPr>
                <w:rFonts w:ascii="Calibri" w:eastAsia="Calibri" w:hAnsi="Calibri" w:cs="Calibri"/>
                <w:sz w:val="22"/>
                <w:szCs w:val="22"/>
              </w:rPr>
              <w:t>Michał Łagodzic</w:t>
            </w:r>
          </w:p>
        </w:tc>
      </w:tr>
      <w:tr w:rsidR="00132D68" w14:paraId="237DABC1" w14:textId="77777777">
        <w:tc>
          <w:tcPr>
            <w:tcW w:w="2835" w:type="dxa"/>
            <w:shd w:val="clear" w:color="auto" w:fill="D9D9D9"/>
          </w:tcPr>
          <w:p w14:paraId="237DABBF"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Nr telefonu</w:t>
            </w:r>
          </w:p>
        </w:tc>
        <w:tc>
          <w:tcPr>
            <w:tcW w:w="6237" w:type="dxa"/>
          </w:tcPr>
          <w:p w14:paraId="237DABC0" w14:textId="77777777" w:rsidR="00132D68" w:rsidRDefault="00A6588D">
            <w:pPr>
              <w:pBdr>
                <w:top w:val="nil"/>
                <w:left w:val="nil"/>
                <w:bottom w:val="nil"/>
                <w:right w:val="nil"/>
                <w:between w:val="nil"/>
              </w:pBdr>
              <w:rPr>
                <w:rFonts w:ascii="Calibri" w:eastAsia="Calibri" w:hAnsi="Calibri" w:cs="Calibri"/>
                <w:sz w:val="22"/>
                <w:szCs w:val="22"/>
              </w:rPr>
            </w:pPr>
            <w:r>
              <w:rPr>
                <w:rFonts w:ascii="Calibri" w:eastAsia="Calibri" w:hAnsi="Calibri" w:cs="Calibri"/>
                <w:sz w:val="22"/>
                <w:szCs w:val="22"/>
              </w:rPr>
              <w:t>694 453 302</w:t>
            </w:r>
          </w:p>
        </w:tc>
      </w:tr>
      <w:tr w:rsidR="00132D68" w14:paraId="237DABC4" w14:textId="77777777">
        <w:tc>
          <w:tcPr>
            <w:tcW w:w="2835" w:type="dxa"/>
            <w:shd w:val="clear" w:color="auto" w:fill="D9D9D9"/>
          </w:tcPr>
          <w:p w14:paraId="237DABC2"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Adres e-mail</w:t>
            </w:r>
          </w:p>
        </w:tc>
        <w:tc>
          <w:tcPr>
            <w:tcW w:w="6237" w:type="dxa"/>
          </w:tcPr>
          <w:p w14:paraId="237DABC3" w14:textId="77777777" w:rsidR="00132D68" w:rsidRDefault="00A6588D">
            <w:pPr>
              <w:pBdr>
                <w:top w:val="nil"/>
                <w:left w:val="nil"/>
                <w:bottom w:val="nil"/>
                <w:right w:val="nil"/>
                <w:between w:val="nil"/>
              </w:pBdr>
              <w:rPr>
                <w:rFonts w:ascii="Calibri" w:eastAsia="Calibri" w:hAnsi="Calibri" w:cs="Calibri"/>
                <w:sz w:val="22"/>
                <w:szCs w:val="22"/>
              </w:rPr>
            </w:pPr>
            <w:r>
              <w:rPr>
                <w:rFonts w:ascii="Calibri" w:eastAsia="Calibri" w:hAnsi="Calibri" w:cs="Calibri"/>
                <w:sz w:val="22"/>
                <w:szCs w:val="22"/>
              </w:rPr>
              <w:t>michael@reality.co</w:t>
            </w:r>
          </w:p>
        </w:tc>
      </w:tr>
    </w:tbl>
    <w:p w14:paraId="237DABC5" w14:textId="77777777" w:rsidR="00132D68" w:rsidRDefault="00132D68">
      <w:pPr>
        <w:pBdr>
          <w:top w:val="nil"/>
          <w:left w:val="nil"/>
          <w:bottom w:val="nil"/>
          <w:right w:val="nil"/>
          <w:between w:val="nil"/>
        </w:pBdr>
        <w:tabs>
          <w:tab w:val="left" w:pos="284"/>
        </w:tabs>
        <w:rPr>
          <w:rFonts w:ascii="Calibri" w:eastAsia="Calibri" w:hAnsi="Calibri" w:cs="Calibri"/>
          <w:sz w:val="22"/>
          <w:szCs w:val="22"/>
        </w:rPr>
      </w:pPr>
    </w:p>
    <w:p w14:paraId="237DABC6" w14:textId="77777777" w:rsidR="00132D68" w:rsidRDefault="00132D68">
      <w:pPr>
        <w:pBdr>
          <w:top w:val="nil"/>
          <w:left w:val="nil"/>
          <w:bottom w:val="nil"/>
          <w:right w:val="nil"/>
          <w:between w:val="nil"/>
        </w:pBdr>
        <w:tabs>
          <w:tab w:val="left" w:pos="284"/>
        </w:tabs>
        <w:rPr>
          <w:rFonts w:ascii="Calibri" w:eastAsia="Calibri" w:hAnsi="Calibri" w:cs="Calibri"/>
          <w:sz w:val="22"/>
          <w:szCs w:val="22"/>
        </w:rPr>
      </w:pPr>
    </w:p>
    <w:p w14:paraId="47B2986E" w14:textId="77777777" w:rsidR="0058652F" w:rsidRDefault="0058652F">
      <w:pPr>
        <w:pBdr>
          <w:top w:val="nil"/>
          <w:left w:val="nil"/>
          <w:bottom w:val="nil"/>
          <w:right w:val="nil"/>
          <w:between w:val="nil"/>
        </w:pBdr>
        <w:tabs>
          <w:tab w:val="left" w:pos="284"/>
        </w:tabs>
        <w:rPr>
          <w:rFonts w:ascii="Calibri" w:eastAsia="Calibri" w:hAnsi="Calibri" w:cs="Calibri"/>
          <w:sz w:val="22"/>
          <w:szCs w:val="22"/>
        </w:rPr>
      </w:pPr>
    </w:p>
    <w:p w14:paraId="4D514512" w14:textId="77777777" w:rsidR="0058652F" w:rsidRPr="0058652F" w:rsidRDefault="0058652F" w:rsidP="006204C2">
      <w:pPr>
        <w:pBdr>
          <w:top w:val="nil"/>
          <w:left w:val="nil"/>
          <w:bottom w:val="nil"/>
          <w:right w:val="nil"/>
          <w:between w:val="nil"/>
        </w:pBdr>
        <w:tabs>
          <w:tab w:val="left" w:pos="284"/>
        </w:tabs>
        <w:jc w:val="both"/>
        <w:rPr>
          <w:rFonts w:ascii="Calibri" w:eastAsia="Calibri" w:hAnsi="Calibri" w:cs="Calibri"/>
          <w:b/>
          <w:sz w:val="22"/>
          <w:szCs w:val="22"/>
        </w:rPr>
      </w:pPr>
      <w:r w:rsidRPr="0058652F">
        <w:rPr>
          <w:rFonts w:ascii="Calibri" w:eastAsia="Calibri" w:hAnsi="Calibri" w:cs="Calibri"/>
          <w:b/>
          <w:bCs/>
          <w:sz w:val="22"/>
          <w:szCs w:val="22"/>
        </w:rPr>
        <w:t>Informacje dotyczące przetwarzania danych osobowych związanych z odpowiedzią na zapytanie ofertowe</w:t>
      </w:r>
    </w:p>
    <w:p w14:paraId="41D3A7F1" w14:textId="77777777" w:rsidR="0058652F" w:rsidRPr="0058652F" w:rsidRDefault="0058652F" w:rsidP="006204C2">
      <w:pPr>
        <w:pBdr>
          <w:top w:val="nil"/>
          <w:left w:val="nil"/>
          <w:bottom w:val="nil"/>
          <w:right w:val="nil"/>
          <w:between w:val="nil"/>
        </w:pBdr>
        <w:tabs>
          <w:tab w:val="left" w:pos="284"/>
        </w:tabs>
        <w:jc w:val="both"/>
        <w:rPr>
          <w:rFonts w:ascii="Calibri" w:eastAsia="Calibri" w:hAnsi="Calibri" w:cs="Calibri"/>
          <w:sz w:val="22"/>
          <w:szCs w:val="22"/>
        </w:rPr>
      </w:pPr>
    </w:p>
    <w:p w14:paraId="6FDEB1AC" w14:textId="77777777" w:rsidR="0058652F" w:rsidRPr="0058652F" w:rsidRDefault="0058652F" w:rsidP="006204C2">
      <w:p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D530D9E" w14:textId="4D9C64D4" w:rsidR="0058652F" w:rsidRPr="0058652F"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administratorem Pani/Pana danych osobowych jest Reality Games Polska </w:t>
      </w:r>
      <w:r w:rsidR="00BA591A">
        <w:rPr>
          <w:rFonts w:ascii="Calibri" w:eastAsia="Calibri" w:hAnsi="Calibri" w:cs="Calibri"/>
          <w:sz w:val="22"/>
          <w:szCs w:val="22"/>
        </w:rPr>
        <w:t>sp. z.o.o</w:t>
      </w:r>
      <w:r w:rsidRPr="0058652F">
        <w:rPr>
          <w:rFonts w:ascii="Calibri" w:eastAsia="Calibri" w:hAnsi="Calibri" w:cs="Calibri"/>
          <w:sz w:val="22"/>
          <w:szCs w:val="22"/>
        </w:rPr>
        <w:t xml:space="preserve">. z siedzibą w Krakowie (31-154) ul. PLAC IM. JANA NOWAKA-JEZIORAŃSKIEGO; NIP 7831743078   (zwanej dalej: „Reality Games”); </w:t>
      </w:r>
    </w:p>
    <w:p w14:paraId="063E433D" w14:textId="0C676E4E" w:rsidR="0058652F" w:rsidRPr="0058652F"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Reality Games  ustanowił Inspektora Danych Osobowych, Kontakt pisemny </w:t>
      </w:r>
      <w:r w:rsidR="00BA591A" w:rsidRPr="0058652F">
        <w:rPr>
          <w:rFonts w:ascii="Calibri" w:eastAsia="Calibri" w:hAnsi="Calibri" w:cs="Calibri"/>
          <w:sz w:val="22"/>
          <w:szCs w:val="22"/>
        </w:rPr>
        <w:t xml:space="preserve">Reality Games Polska </w:t>
      </w:r>
      <w:r w:rsidR="00BA591A">
        <w:rPr>
          <w:rFonts w:ascii="Calibri" w:eastAsia="Calibri" w:hAnsi="Calibri" w:cs="Calibri"/>
          <w:sz w:val="22"/>
          <w:szCs w:val="22"/>
        </w:rPr>
        <w:t>sp. z.o.o</w:t>
      </w:r>
      <w:r w:rsidR="00BA591A" w:rsidRPr="0058652F">
        <w:rPr>
          <w:rFonts w:ascii="Calibri" w:eastAsia="Calibri" w:hAnsi="Calibri" w:cs="Calibri"/>
          <w:sz w:val="22"/>
          <w:szCs w:val="22"/>
        </w:rPr>
        <w:t xml:space="preserve">. </w:t>
      </w:r>
      <w:r w:rsidRPr="0058652F">
        <w:rPr>
          <w:rFonts w:ascii="Calibri" w:eastAsia="Calibri" w:hAnsi="Calibri" w:cs="Calibri"/>
          <w:sz w:val="22"/>
          <w:szCs w:val="22"/>
        </w:rPr>
        <w:t>ul. PLAC IM. JANA NOWAKA-JEZIORAŃSKIEGO 3; 31-154 Kraków;  kontakt telefoniczny: 694 453 302</w:t>
      </w:r>
    </w:p>
    <w:p w14:paraId="1DA630A9" w14:textId="77777777" w:rsidR="0058652F" w:rsidRPr="0058652F"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Pani/Pana dane osobowe przetwarzane będą na podstawie art. 6 ust. 1 lit. c RODO w celu realizacji zakupów związanych z postępowaniem o udzielenie przedmiotowego zamówienia prowadzonym zgodnie z zasadą konkurencyjności; </w:t>
      </w:r>
    </w:p>
    <w:p w14:paraId="2D4D72C3" w14:textId="1D175DEF" w:rsidR="006204C2" w:rsidRPr="006204C2"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bCs/>
          <w:sz w:val="22"/>
          <w:szCs w:val="22"/>
        </w:rPr>
      </w:pPr>
      <w:r w:rsidRPr="0058652F">
        <w:rPr>
          <w:rFonts w:ascii="Calibri" w:eastAsia="Calibri" w:hAnsi="Calibri" w:cs="Calibri"/>
          <w:sz w:val="22"/>
          <w:szCs w:val="22"/>
        </w:rPr>
        <w:t xml:space="preserve">odbiorcami Pani/Pana danych osobowych będą osoby lub podmioty, którym udostępniona zostanie dokumentacja postępowania w celu kontroli realizacji projektu na postawie umowy o dofinansowanie projektu w ramach </w:t>
      </w:r>
      <w:r w:rsidR="006204C2" w:rsidRPr="006204C2">
        <w:rPr>
          <w:rFonts w:asciiTheme="minorHAnsi" w:hAnsiTheme="minorHAnsi" w:cstheme="minorHAnsi"/>
          <w:bCs/>
          <w:sz w:val="22"/>
          <w:szCs w:val="22"/>
        </w:rPr>
        <w:t>Programu Fundusze Europejskie dla Małopolski 2021-2027, Działania 1.1 Projekty badawczo-rozwojowe przedsiębiorstw typ projektu B. Projekty kompleksowe obejmujące prace B+R z wdrożeniem</w:t>
      </w:r>
    </w:p>
    <w:p w14:paraId="529AADBC" w14:textId="6E7D054B" w:rsidR="0058652F" w:rsidRPr="0058652F" w:rsidRDefault="006204C2"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w </w:t>
      </w:r>
      <w:r w:rsidR="0058652F" w:rsidRPr="0058652F">
        <w:rPr>
          <w:rFonts w:ascii="Calibri" w:eastAsia="Calibri" w:hAnsi="Calibri" w:cs="Calibri"/>
          <w:sz w:val="22"/>
          <w:szCs w:val="22"/>
        </w:rPr>
        <w:t xml:space="preserve">odniesieniu do Pani/Pana danych osobowych decyzje nie będą podejmowane w sposób zautomatyzowany, stosownie do art. 22 RODO; </w:t>
      </w:r>
    </w:p>
    <w:p w14:paraId="1307E462" w14:textId="3EBD7FDF" w:rsidR="0058652F" w:rsidRPr="0058652F"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Ma Pan/Pani prawo do żądania od administratora dostępu do danych, do ich sprostowania, usunięcia lub ograniczenia przetwarzania, osoba przekazująca swoje dane ma prawo do wniesienia sprzeciwu wobec przetwarzania a także prawo do przenoszenia danych osobowych. Składane wnioski zostaną rozpatrzone zgodnie z przepisami RODO. Wniosek odnośnie realizacji w/w praw należy złożyć do Inspektora Ochrony Danych drogą listową lub na adres </w:t>
      </w:r>
      <w:r w:rsidR="00BA591A" w:rsidRPr="0058652F">
        <w:rPr>
          <w:rFonts w:ascii="Calibri" w:eastAsia="Calibri" w:hAnsi="Calibri" w:cs="Calibri"/>
          <w:sz w:val="22"/>
          <w:szCs w:val="22"/>
        </w:rPr>
        <w:t xml:space="preserve">Reality Games Polska </w:t>
      </w:r>
      <w:r w:rsidR="00BA591A">
        <w:rPr>
          <w:rFonts w:ascii="Calibri" w:eastAsia="Calibri" w:hAnsi="Calibri" w:cs="Calibri"/>
          <w:sz w:val="22"/>
          <w:szCs w:val="22"/>
        </w:rPr>
        <w:t>sp. z.o.o</w:t>
      </w:r>
      <w:r w:rsidR="00BA591A" w:rsidRPr="0058652F">
        <w:rPr>
          <w:rFonts w:ascii="Calibri" w:eastAsia="Calibri" w:hAnsi="Calibri" w:cs="Calibri"/>
          <w:sz w:val="22"/>
          <w:szCs w:val="22"/>
        </w:rPr>
        <w:t>.</w:t>
      </w:r>
    </w:p>
    <w:p w14:paraId="30D14A56" w14:textId="77777777" w:rsidR="0058652F" w:rsidRPr="0058652F"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Ma Pan/Pani prawo wniesienia skargi do Prezesa Urzędu Ochrony Danych Osobowych.</w:t>
      </w:r>
    </w:p>
    <w:p w14:paraId="5A59205F" w14:textId="77777777" w:rsidR="0058652F" w:rsidRDefault="0058652F" w:rsidP="006204C2">
      <w:pPr>
        <w:pBdr>
          <w:top w:val="nil"/>
          <w:left w:val="nil"/>
          <w:bottom w:val="nil"/>
          <w:right w:val="nil"/>
          <w:between w:val="nil"/>
        </w:pBdr>
        <w:tabs>
          <w:tab w:val="left" w:pos="284"/>
        </w:tabs>
        <w:jc w:val="both"/>
        <w:rPr>
          <w:rFonts w:ascii="Calibri" w:eastAsia="Calibri" w:hAnsi="Calibri" w:cs="Calibri"/>
          <w:sz w:val="22"/>
          <w:szCs w:val="22"/>
        </w:rPr>
      </w:pPr>
    </w:p>
    <w:sectPr w:rsidR="0058652F">
      <w:headerReference w:type="default" r:id="rId9"/>
      <w:footerReference w:type="default" r:id="rId10"/>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9D6FC" w14:textId="77777777" w:rsidR="00664C72" w:rsidRDefault="00664C72">
      <w:r>
        <w:separator/>
      </w:r>
    </w:p>
  </w:endnote>
  <w:endnote w:type="continuationSeparator" w:id="0">
    <w:p w14:paraId="75A7F6D6" w14:textId="77777777" w:rsidR="00664C72" w:rsidRDefault="00664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DABCA" w14:textId="64B940D7" w:rsidR="00132D68" w:rsidRDefault="00A6588D">
    <w:pPr>
      <w:pBdr>
        <w:top w:val="nil"/>
        <w:left w:val="nil"/>
        <w:bottom w:val="nil"/>
        <w:right w:val="nil"/>
        <w:between w:val="nil"/>
      </w:pBdr>
      <w:tabs>
        <w:tab w:val="center" w:pos="4536"/>
        <w:tab w:val="right" w:pos="9072"/>
      </w:tabs>
    </w:pPr>
    <w:r>
      <w:fldChar w:fldCharType="begin"/>
    </w:r>
    <w:r>
      <w:instrText>PAGE</w:instrText>
    </w:r>
    <w:r>
      <w:fldChar w:fldCharType="separate"/>
    </w:r>
    <w:r w:rsidR="00310A90">
      <w:rPr>
        <w:noProof/>
      </w:rPr>
      <w:t>1</w:t>
    </w:r>
    <w:r>
      <w:fldChar w:fldCharType="end"/>
    </w:r>
  </w:p>
  <w:p w14:paraId="237DABCB" w14:textId="77777777" w:rsidR="00132D68" w:rsidRDefault="00132D68">
    <w:pPr>
      <w:pBdr>
        <w:top w:val="nil"/>
        <w:left w:val="nil"/>
        <w:bottom w:val="nil"/>
        <w:right w:val="nil"/>
        <w:between w:val="nil"/>
      </w:pBdr>
      <w:tabs>
        <w:tab w:val="center" w:pos="4536"/>
        <w:tab w:val="right"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AA3F0" w14:textId="77777777" w:rsidR="00664C72" w:rsidRDefault="00664C72">
      <w:r>
        <w:separator/>
      </w:r>
    </w:p>
  </w:footnote>
  <w:footnote w:type="continuationSeparator" w:id="0">
    <w:p w14:paraId="7791F4E2" w14:textId="77777777" w:rsidR="00664C72" w:rsidRDefault="00664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DABC7" w14:textId="68A64FB5" w:rsidR="00132D68" w:rsidRDefault="006E0A9F">
    <w:pPr>
      <w:pBdr>
        <w:top w:val="nil"/>
        <w:left w:val="nil"/>
        <w:bottom w:val="nil"/>
        <w:right w:val="nil"/>
        <w:between w:val="nil"/>
      </w:pBdr>
      <w:tabs>
        <w:tab w:val="center" w:pos="4536"/>
        <w:tab w:val="right" w:pos="9072"/>
      </w:tabs>
    </w:pPr>
    <w:r>
      <w:rPr>
        <w:noProof/>
      </w:rPr>
      <w:drawing>
        <wp:inline distT="0" distB="0" distL="0" distR="0" wp14:anchorId="3BF5F55A" wp14:editId="7A4FF63C">
          <wp:extent cx="5578475" cy="481330"/>
          <wp:effectExtent l="0" t="0" r="0" b="0"/>
          <wp:docPr id="1834266907"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8475" cy="481330"/>
                  </a:xfrm>
                  <a:prstGeom prst="rect">
                    <a:avLst/>
                  </a:prstGeom>
                  <a:noFill/>
                </pic:spPr>
              </pic:pic>
            </a:graphicData>
          </a:graphic>
        </wp:inline>
      </w:drawing>
    </w:r>
  </w:p>
  <w:p w14:paraId="237DABC8" w14:textId="254FD523" w:rsidR="00132D68" w:rsidRDefault="00132D68">
    <w:pPr>
      <w:pBdr>
        <w:top w:val="nil"/>
        <w:left w:val="nil"/>
        <w:bottom w:val="nil"/>
        <w:right w:val="nil"/>
        <w:between w:val="nil"/>
      </w:pBdr>
      <w:tabs>
        <w:tab w:val="center" w:pos="4536"/>
        <w:tab w:val="right" w:pos="9072"/>
      </w:tabs>
    </w:pPr>
  </w:p>
  <w:p w14:paraId="237DABC9" w14:textId="77777777" w:rsidR="00132D68" w:rsidRDefault="00132D68">
    <w:pPr>
      <w:tabs>
        <w:tab w:val="center" w:pos="4536"/>
        <w:tab w:val="right"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25207"/>
    <w:multiLevelType w:val="multilevel"/>
    <w:tmpl w:val="40B24BD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265E187B"/>
    <w:multiLevelType w:val="multilevel"/>
    <w:tmpl w:val="BD62D5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6E84556"/>
    <w:multiLevelType w:val="multilevel"/>
    <w:tmpl w:val="5066E58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F0D279C"/>
    <w:multiLevelType w:val="hybridMultilevel"/>
    <w:tmpl w:val="A72CE8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4EA3148C"/>
    <w:multiLevelType w:val="multilevel"/>
    <w:tmpl w:val="EF0E9CE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603A4E0C"/>
    <w:multiLevelType w:val="multilevel"/>
    <w:tmpl w:val="BBCCF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77153A52"/>
    <w:multiLevelType w:val="multilevel"/>
    <w:tmpl w:val="4E3A80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C2602DA"/>
    <w:multiLevelType w:val="multilevel"/>
    <w:tmpl w:val="0666F4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436438019">
    <w:abstractNumId w:val="2"/>
  </w:num>
  <w:num w:numId="2" w16cid:durableId="1924602960">
    <w:abstractNumId w:val="1"/>
  </w:num>
  <w:num w:numId="3" w16cid:durableId="1161584323">
    <w:abstractNumId w:val="4"/>
  </w:num>
  <w:num w:numId="4" w16cid:durableId="530387175">
    <w:abstractNumId w:val="7"/>
  </w:num>
  <w:num w:numId="5" w16cid:durableId="2903020">
    <w:abstractNumId w:val="6"/>
  </w:num>
  <w:num w:numId="6" w16cid:durableId="223563653">
    <w:abstractNumId w:val="0"/>
  </w:num>
  <w:num w:numId="7" w16cid:durableId="375659611">
    <w:abstractNumId w:val="5"/>
  </w:num>
  <w:num w:numId="8" w16cid:durableId="15577361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D68"/>
    <w:rsid w:val="00003964"/>
    <w:rsid w:val="00005AA8"/>
    <w:rsid w:val="000219AD"/>
    <w:rsid w:val="000322C5"/>
    <w:rsid w:val="0003661F"/>
    <w:rsid w:val="00045EB8"/>
    <w:rsid w:val="00057B49"/>
    <w:rsid w:val="000647BE"/>
    <w:rsid w:val="00066321"/>
    <w:rsid w:val="0008305A"/>
    <w:rsid w:val="00083FF4"/>
    <w:rsid w:val="00092239"/>
    <w:rsid w:val="000B52AA"/>
    <w:rsid w:val="000F1CBA"/>
    <w:rsid w:val="00114F27"/>
    <w:rsid w:val="00122156"/>
    <w:rsid w:val="001227C9"/>
    <w:rsid w:val="00132D68"/>
    <w:rsid w:val="00155955"/>
    <w:rsid w:val="00165F1A"/>
    <w:rsid w:val="001679E8"/>
    <w:rsid w:val="0018053A"/>
    <w:rsid w:val="00195552"/>
    <w:rsid w:val="001A2826"/>
    <w:rsid w:val="001A4575"/>
    <w:rsid w:val="001C516F"/>
    <w:rsid w:val="001C7A85"/>
    <w:rsid w:val="001E3037"/>
    <w:rsid w:val="002024EC"/>
    <w:rsid w:val="00246051"/>
    <w:rsid w:val="002543F8"/>
    <w:rsid w:val="0025616A"/>
    <w:rsid w:val="002674B6"/>
    <w:rsid w:val="00283CFE"/>
    <w:rsid w:val="00286D20"/>
    <w:rsid w:val="002913A6"/>
    <w:rsid w:val="002A7DEF"/>
    <w:rsid w:val="002C0C41"/>
    <w:rsid w:val="002D39F5"/>
    <w:rsid w:val="002E106F"/>
    <w:rsid w:val="00310A90"/>
    <w:rsid w:val="0034172D"/>
    <w:rsid w:val="00355D74"/>
    <w:rsid w:val="003716E7"/>
    <w:rsid w:val="00372B6A"/>
    <w:rsid w:val="00374305"/>
    <w:rsid w:val="003821B2"/>
    <w:rsid w:val="00386A1A"/>
    <w:rsid w:val="00392AB1"/>
    <w:rsid w:val="003B67B0"/>
    <w:rsid w:val="003C45E3"/>
    <w:rsid w:val="003D255E"/>
    <w:rsid w:val="003D5C09"/>
    <w:rsid w:val="003E1124"/>
    <w:rsid w:val="003E3F5F"/>
    <w:rsid w:val="003F0AE9"/>
    <w:rsid w:val="004169A8"/>
    <w:rsid w:val="00430915"/>
    <w:rsid w:val="00435699"/>
    <w:rsid w:val="00455A72"/>
    <w:rsid w:val="004604C1"/>
    <w:rsid w:val="004737C4"/>
    <w:rsid w:val="00475D30"/>
    <w:rsid w:val="00480790"/>
    <w:rsid w:val="0048781A"/>
    <w:rsid w:val="0049242E"/>
    <w:rsid w:val="00496D7A"/>
    <w:rsid w:val="004B10AA"/>
    <w:rsid w:val="004C3365"/>
    <w:rsid w:val="004C3374"/>
    <w:rsid w:val="004E6C30"/>
    <w:rsid w:val="0052777F"/>
    <w:rsid w:val="005418E8"/>
    <w:rsid w:val="00551905"/>
    <w:rsid w:val="00565857"/>
    <w:rsid w:val="0056648A"/>
    <w:rsid w:val="0057278F"/>
    <w:rsid w:val="00583C56"/>
    <w:rsid w:val="00584550"/>
    <w:rsid w:val="0058652F"/>
    <w:rsid w:val="005B41C8"/>
    <w:rsid w:val="005C31B8"/>
    <w:rsid w:val="005D105B"/>
    <w:rsid w:val="005D616C"/>
    <w:rsid w:val="005F2593"/>
    <w:rsid w:val="005F3575"/>
    <w:rsid w:val="00601670"/>
    <w:rsid w:val="006204C2"/>
    <w:rsid w:val="006206D7"/>
    <w:rsid w:val="00620723"/>
    <w:rsid w:val="00631198"/>
    <w:rsid w:val="006315CF"/>
    <w:rsid w:val="00632FC8"/>
    <w:rsid w:val="006528E1"/>
    <w:rsid w:val="00664C72"/>
    <w:rsid w:val="00665A03"/>
    <w:rsid w:val="00671F4C"/>
    <w:rsid w:val="006A7970"/>
    <w:rsid w:val="006C2C61"/>
    <w:rsid w:val="006C7277"/>
    <w:rsid w:val="006E0A9F"/>
    <w:rsid w:val="006E28A0"/>
    <w:rsid w:val="006E2C15"/>
    <w:rsid w:val="006F20EF"/>
    <w:rsid w:val="007110AB"/>
    <w:rsid w:val="00712A1C"/>
    <w:rsid w:val="007547C8"/>
    <w:rsid w:val="007555B5"/>
    <w:rsid w:val="00764BE1"/>
    <w:rsid w:val="00792BCD"/>
    <w:rsid w:val="007A1A9E"/>
    <w:rsid w:val="007B355A"/>
    <w:rsid w:val="007F0B35"/>
    <w:rsid w:val="007F2581"/>
    <w:rsid w:val="007F5DB2"/>
    <w:rsid w:val="00802060"/>
    <w:rsid w:val="0081337F"/>
    <w:rsid w:val="00825572"/>
    <w:rsid w:val="0083301B"/>
    <w:rsid w:val="00833438"/>
    <w:rsid w:val="008377F0"/>
    <w:rsid w:val="00842B9E"/>
    <w:rsid w:val="00851CFB"/>
    <w:rsid w:val="00857976"/>
    <w:rsid w:val="00864FB9"/>
    <w:rsid w:val="00876A3C"/>
    <w:rsid w:val="00882228"/>
    <w:rsid w:val="00884154"/>
    <w:rsid w:val="00892B6A"/>
    <w:rsid w:val="008F4817"/>
    <w:rsid w:val="00915095"/>
    <w:rsid w:val="009238BA"/>
    <w:rsid w:val="009326C3"/>
    <w:rsid w:val="009328A5"/>
    <w:rsid w:val="00934AF5"/>
    <w:rsid w:val="00936A20"/>
    <w:rsid w:val="009426C0"/>
    <w:rsid w:val="00953833"/>
    <w:rsid w:val="00956F07"/>
    <w:rsid w:val="00960C5F"/>
    <w:rsid w:val="00965713"/>
    <w:rsid w:val="009833C3"/>
    <w:rsid w:val="009A3317"/>
    <w:rsid w:val="009C6405"/>
    <w:rsid w:val="009E315F"/>
    <w:rsid w:val="009E32A4"/>
    <w:rsid w:val="009E5A6D"/>
    <w:rsid w:val="00A12074"/>
    <w:rsid w:val="00A14A71"/>
    <w:rsid w:val="00A42C19"/>
    <w:rsid w:val="00A54453"/>
    <w:rsid w:val="00A646AC"/>
    <w:rsid w:val="00A6588D"/>
    <w:rsid w:val="00A67C26"/>
    <w:rsid w:val="00A97F50"/>
    <w:rsid w:val="00AB01E8"/>
    <w:rsid w:val="00AB2ABC"/>
    <w:rsid w:val="00AC3450"/>
    <w:rsid w:val="00AD08E8"/>
    <w:rsid w:val="00AD3AB4"/>
    <w:rsid w:val="00AF0A6B"/>
    <w:rsid w:val="00B1144A"/>
    <w:rsid w:val="00B14F46"/>
    <w:rsid w:val="00B3331A"/>
    <w:rsid w:val="00B5070D"/>
    <w:rsid w:val="00B63FA0"/>
    <w:rsid w:val="00B80AA4"/>
    <w:rsid w:val="00B86943"/>
    <w:rsid w:val="00B9259F"/>
    <w:rsid w:val="00BA18EE"/>
    <w:rsid w:val="00BA591A"/>
    <w:rsid w:val="00BA5C40"/>
    <w:rsid w:val="00BB5016"/>
    <w:rsid w:val="00BB5D68"/>
    <w:rsid w:val="00BE1EA2"/>
    <w:rsid w:val="00BE7083"/>
    <w:rsid w:val="00C034A9"/>
    <w:rsid w:val="00C04C78"/>
    <w:rsid w:val="00C21434"/>
    <w:rsid w:val="00C72376"/>
    <w:rsid w:val="00CD2BAC"/>
    <w:rsid w:val="00CF6A54"/>
    <w:rsid w:val="00CF7712"/>
    <w:rsid w:val="00D105CD"/>
    <w:rsid w:val="00D10696"/>
    <w:rsid w:val="00D1273A"/>
    <w:rsid w:val="00D474C6"/>
    <w:rsid w:val="00D517BC"/>
    <w:rsid w:val="00D536D2"/>
    <w:rsid w:val="00D72C31"/>
    <w:rsid w:val="00D731E9"/>
    <w:rsid w:val="00D85482"/>
    <w:rsid w:val="00D9041A"/>
    <w:rsid w:val="00DA6900"/>
    <w:rsid w:val="00DB0C07"/>
    <w:rsid w:val="00DB6D89"/>
    <w:rsid w:val="00DC0B2E"/>
    <w:rsid w:val="00DC2688"/>
    <w:rsid w:val="00DD128E"/>
    <w:rsid w:val="00DD16B3"/>
    <w:rsid w:val="00DD3F1E"/>
    <w:rsid w:val="00DE09E2"/>
    <w:rsid w:val="00DF59B2"/>
    <w:rsid w:val="00E26189"/>
    <w:rsid w:val="00E31810"/>
    <w:rsid w:val="00E34547"/>
    <w:rsid w:val="00E4601D"/>
    <w:rsid w:val="00E473E8"/>
    <w:rsid w:val="00E667ED"/>
    <w:rsid w:val="00E729CA"/>
    <w:rsid w:val="00E87F62"/>
    <w:rsid w:val="00EA595C"/>
    <w:rsid w:val="00EB2DA8"/>
    <w:rsid w:val="00ED13A7"/>
    <w:rsid w:val="00EE2ED8"/>
    <w:rsid w:val="00EE6D6B"/>
    <w:rsid w:val="00F02002"/>
    <w:rsid w:val="00F07AA7"/>
    <w:rsid w:val="00F23D85"/>
    <w:rsid w:val="00F2759A"/>
    <w:rsid w:val="00F36D29"/>
    <w:rsid w:val="00F43716"/>
    <w:rsid w:val="00F519ED"/>
    <w:rsid w:val="00F73CA8"/>
    <w:rsid w:val="00FA62E5"/>
    <w:rsid w:val="00FD6E43"/>
    <w:rsid w:val="00FF25AF"/>
    <w:rsid w:val="00FF60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DA9D2"/>
  <w15:docId w15:val="{DD895237-F857-40DF-BFF0-F590F3FEE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A"/>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4AE3"/>
  </w:style>
  <w:style w:type="paragraph" w:styleId="Nagwek1">
    <w:name w:val="heading 1"/>
    <w:basedOn w:val="Normalny"/>
    <w:next w:val="Normalny"/>
    <w:link w:val="Nagwek1Znak"/>
    <w:uiPriority w:val="9"/>
    <w:qFormat/>
    <w:rsid w:val="007F4AE3"/>
    <w:pPr>
      <w:keepNext/>
      <w:keepLines/>
      <w:spacing w:before="480"/>
      <w:outlineLvl w:val="0"/>
    </w:pPr>
    <w:rPr>
      <w:rFonts w:ascii="Cambria" w:eastAsia="Cambria" w:hAnsi="Cambria" w:cs="Cambria"/>
      <w:b/>
      <w:color w:val="366091"/>
      <w:sz w:val="28"/>
      <w:szCs w:val="28"/>
    </w:rPr>
  </w:style>
  <w:style w:type="paragraph" w:styleId="Nagwek2">
    <w:name w:val="heading 2"/>
    <w:basedOn w:val="Normalny"/>
    <w:next w:val="Normalny"/>
    <w:uiPriority w:val="9"/>
    <w:unhideWhenUsed/>
    <w:qFormat/>
    <w:rsid w:val="007F4AE3"/>
    <w:pPr>
      <w:keepNext/>
      <w:keepLines/>
      <w:spacing w:before="360" w:after="80"/>
      <w:contextualSpacing/>
      <w:outlineLvl w:val="1"/>
    </w:pPr>
    <w:rPr>
      <w:b/>
      <w:sz w:val="36"/>
      <w:szCs w:val="36"/>
    </w:rPr>
  </w:style>
  <w:style w:type="paragraph" w:styleId="Nagwek3">
    <w:name w:val="heading 3"/>
    <w:basedOn w:val="Normalny"/>
    <w:next w:val="Normalny"/>
    <w:uiPriority w:val="9"/>
    <w:unhideWhenUsed/>
    <w:qFormat/>
    <w:rsid w:val="007F4AE3"/>
    <w:pPr>
      <w:keepNext/>
      <w:keepLines/>
      <w:spacing w:before="280" w:after="80"/>
      <w:contextualSpacing/>
      <w:outlineLvl w:val="2"/>
    </w:pPr>
    <w:rPr>
      <w:b/>
      <w:sz w:val="28"/>
      <w:szCs w:val="28"/>
    </w:rPr>
  </w:style>
  <w:style w:type="paragraph" w:styleId="Nagwek4">
    <w:name w:val="heading 4"/>
    <w:basedOn w:val="Normalny"/>
    <w:next w:val="Normalny"/>
    <w:uiPriority w:val="9"/>
    <w:semiHidden/>
    <w:unhideWhenUsed/>
    <w:qFormat/>
    <w:rsid w:val="007F4AE3"/>
    <w:pPr>
      <w:keepNext/>
      <w:keepLines/>
      <w:spacing w:before="240" w:after="40"/>
      <w:contextualSpacing/>
      <w:outlineLvl w:val="3"/>
    </w:pPr>
    <w:rPr>
      <w:b/>
      <w:sz w:val="24"/>
      <w:szCs w:val="24"/>
    </w:rPr>
  </w:style>
  <w:style w:type="paragraph" w:styleId="Nagwek5">
    <w:name w:val="heading 5"/>
    <w:basedOn w:val="Normalny"/>
    <w:next w:val="Normalny"/>
    <w:uiPriority w:val="9"/>
    <w:semiHidden/>
    <w:unhideWhenUsed/>
    <w:qFormat/>
    <w:rsid w:val="007F4AE3"/>
    <w:pPr>
      <w:keepNext/>
      <w:keepLines/>
      <w:spacing w:before="220" w:after="40"/>
      <w:contextualSpacing/>
      <w:outlineLvl w:val="4"/>
    </w:pPr>
    <w:rPr>
      <w:b/>
      <w:sz w:val="22"/>
      <w:szCs w:val="22"/>
    </w:rPr>
  </w:style>
  <w:style w:type="paragraph" w:styleId="Nagwek6">
    <w:name w:val="heading 6"/>
    <w:basedOn w:val="Normalny"/>
    <w:next w:val="Normalny"/>
    <w:uiPriority w:val="9"/>
    <w:semiHidden/>
    <w:unhideWhenUsed/>
    <w:qFormat/>
    <w:rsid w:val="007F4AE3"/>
    <w:pPr>
      <w:keepNext/>
      <w:keepLines/>
      <w:spacing w:before="200" w:after="40"/>
      <w:contextualSpacing/>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rsid w:val="007F4AE3"/>
    <w:pPr>
      <w:keepNext/>
      <w:keepLines/>
      <w:spacing w:before="480" w:after="120"/>
      <w:contextualSpacing/>
    </w:pPr>
    <w:rPr>
      <w:b/>
      <w:sz w:val="72"/>
      <w:szCs w:val="72"/>
    </w:rPr>
  </w:style>
  <w:style w:type="table" w:customStyle="1" w:styleId="TableNormal0">
    <w:name w:val="Table Normal"/>
    <w:rsid w:val="007F4AE3"/>
    <w:tblPr>
      <w:tblCellMar>
        <w:top w:w="0" w:type="dxa"/>
        <w:left w:w="0" w:type="dxa"/>
        <w:bottom w:w="0" w:type="dxa"/>
        <w:right w:w="0" w:type="dxa"/>
      </w:tblCellMar>
    </w:tbl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rsid w:val="007F4AE3"/>
    <w:tblPr>
      <w:tblStyleRowBandSize w:val="1"/>
      <w:tblStyleColBandSize w:val="1"/>
      <w:tblCellMar>
        <w:left w:w="115" w:type="dxa"/>
        <w:right w:w="115" w:type="dxa"/>
      </w:tblCellMar>
    </w:tblPr>
  </w:style>
  <w:style w:type="table" w:customStyle="1" w:styleId="a0">
    <w:basedOn w:val="TableNormal0"/>
    <w:rsid w:val="007F4AE3"/>
    <w:tblPr>
      <w:tblStyleRowBandSize w:val="1"/>
      <w:tblStyleColBandSize w:val="1"/>
      <w:tblCellMar>
        <w:left w:w="115" w:type="dxa"/>
        <w:right w:w="115" w:type="dxa"/>
      </w:tblCellMar>
    </w:tblPr>
  </w:style>
  <w:style w:type="table" w:customStyle="1" w:styleId="a1">
    <w:basedOn w:val="TableNormal0"/>
    <w:rsid w:val="007F4AE3"/>
    <w:tblPr>
      <w:tblStyleRowBandSize w:val="1"/>
      <w:tblStyleColBandSize w:val="1"/>
      <w:tblCellMar>
        <w:left w:w="115" w:type="dxa"/>
        <w:right w:w="115" w:type="dxa"/>
      </w:tblCellMar>
    </w:tblPr>
  </w:style>
  <w:style w:type="table" w:customStyle="1" w:styleId="a2">
    <w:basedOn w:val="TableNormal0"/>
    <w:rsid w:val="007F4AE3"/>
    <w:tblPr>
      <w:tblStyleRowBandSize w:val="1"/>
      <w:tblStyleColBandSize w:val="1"/>
      <w:tblCellMar>
        <w:left w:w="115" w:type="dxa"/>
        <w:right w:w="115" w:type="dxa"/>
      </w:tblCellMar>
    </w:tblPr>
  </w:style>
  <w:style w:type="table" w:customStyle="1" w:styleId="a3">
    <w:basedOn w:val="TableNormal0"/>
    <w:rsid w:val="007F4AE3"/>
    <w:tblPr>
      <w:tblStyleRowBandSize w:val="1"/>
      <w:tblStyleColBandSize w:val="1"/>
      <w:tblCellMar>
        <w:left w:w="115" w:type="dxa"/>
        <w:right w:w="115" w:type="dxa"/>
      </w:tblCellMar>
    </w:tblPr>
  </w:style>
  <w:style w:type="paragraph" w:styleId="Akapitzlist">
    <w:name w:val="List Paragraph"/>
    <w:basedOn w:val="Normalny"/>
    <w:link w:val="AkapitzlistZnak"/>
    <w:uiPriority w:val="34"/>
    <w:qFormat/>
    <w:rsid w:val="00CD50C8"/>
    <w:pPr>
      <w:suppressAutoHyphens/>
      <w:ind w:left="720"/>
      <w:contextualSpacing/>
    </w:pPr>
  </w:style>
  <w:style w:type="character" w:customStyle="1" w:styleId="AkapitzlistZnak">
    <w:name w:val="Akapit z listą Znak"/>
    <w:link w:val="Akapitzlist"/>
    <w:uiPriority w:val="34"/>
    <w:rsid w:val="00CD50C8"/>
  </w:style>
  <w:style w:type="paragraph" w:styleId="Nagwek">
    <w:name w:val="header"/>
    <w:basedOn w:val="Normalny"/>
    <w:link w:val="NagwekZnak"/>
    <w:uiPriority w:val="99"/>
    <w:unhideWhenUsed/>
    <w:rsid w:val="007D763F"/>
    <w:pPr>
      <w:tabs>
        <w:tab w:val="center" w:pos="4536"/>
        <w:tab w:val="right" w:pos="9072"/>
      </w:tabs>
    </w:pPr>
  </w:style>
  <w:style w:type="character" w:customStyle="1" w:styleId="NagwekZnak">
    <w:name w:val="Nagłówek Znak"/>
    <w:basedOn w:val="Domylnaczcionkaakapitu"/>
    <w:link w:val="Nagwek"/>
    <w:uiPriority w:val="99"/>
    <w:rsid w:val="007D763F"/>
  </w:style>
  <w:style w:type="paragraph" w:styleId="Stopka">
    <w:name w:val="footer"/>
    <w:basedOn w:val="Normalny"/>
    <w:link w:val="StopkaZnak"/>
    <w:uiPriority w:val="99"/>
    <w:unhideWhenUsed/>
    <w:rsid w:val="007D763F"/>
    <w:pPr>
      <w:tabs>
        <w:tab w:val="center" w:pos="4536"/>
        <w:tab w:val="right" w:pos="9072"/>
      </w:tabs>
    </w:pPr>
  </w:style>
  <w:style w:type="character" w:customStyle="1" w:styleId="StopkaZnak">
    <w:name w:val="Stopka Znak"/>
    <w:basedOn w:val="Domylnaczcionkaakapitu"/>
    <w:link w:val="Stopka"/>
    <w:uiPriority w:val="99"/>
    <w:rsid w:val="007D763F"/>
  </w:style>
  <w:style w:type="paragraph" w:styleId="Tekstdymka">
    <w:name w:val="Balloon Text"/>
    <w:basedOn w:val="Normalny"/>
    <w:link w:val="TekstdymkaZnak"/>
    <w:uiPriority w:val="99"/>
    <w:semiHidden/>
    <w:unhideWhenUsed/>
    <w:rsid w:val="007D763F"/>
    <w:rPr>
      <w:rFonts w:ascii="Tahoma" w:hAnsi="Tahoma" w:cs="Tahoma"/>
      <w:sz w:val="16"/>
      <w:szCs w:val="16"/>
    </w:rPr>
  </w:style>
  <w:style w:type="character" w:customStyle="1" w:styleId="TekstdymkaZnak">
    <w:name w:val="Tekst dymka Znak"/>
    <w:basedOn w:val="Domylnaczcionkaakapitu"/>
    <w:link w:val="Tekstdymka"/>
    <w:uiPriority w:val="99"/>
    <w:semiHidden/>
    <w:rsid w:val="007D763F"/>
    <w:rPr>
      <w:rFonts w:ascii="Tahoma" w:hAnsi="Tahoma" w:cs="Tahoma"/>
      <w:sz w:val="16"/>
      <w:szCs w:val="16"/>
    </w:rPr>
  </w:style>
  <w:style w:type="character" w:styleId="Odwoaniedokomentarza">
    <w:name w:val="annotation reference"/>
    <w:basedOn w:val="Domylnaczcionkaakapitu"/>
    <w:uiPriority w:val="99"/>
    <w:semiHidden/>
    <w:unhideWhenUsed/>
    <w:rsid w:val="00F95054"/>
    <w:rPr>
      <w:sz w:val="16"/>
      <w:szCs w:val="16"/>
    </w:rPr>
  </w:style>
  <w:style w:type="paragraph" w:styleId="Tekstkomentarza">
    <w:name w:val="annotation text"/>
    <w:basedOn w:val="Normalny"/>
    <w:link w:val="TekstkomentarzaZnak"/>
    <w:uiPriority w:val="99"/>
    <w:semiHidden/>
    <w:unhideWhenUsed/>
    <w:rsid w:val="00F95054"/>
  </w:style>
  <w:style w:type="character" w:customStyle="1" w:styleId="TekstkomentarzaZnak">
    <w:name w:val="Tekst komentarza Znak"/>
    <w:basedOn w:val="Domylnaczcionkaakapitu"/>
    <w:link w:val="Tekstkomentarza"/>
    <w:uiPriority w:val="99"/>
    <w:semiHidden/>
    <w:rsid w:val="00F95054"/>
  </w:style>
  <w:style w:type="paragraph" w:styleId="Tematkomentarza">
    <w:name w:val="annotation subject"/>
    <w:basedOn w:val="Tekstkomentarza"/>
    <w:next w:val="Tekstkomentarza"/>
    <w:link w:val="TematkomentarzaZnak"/>
    <w:uiPriority w:val="99"/>
    <w:semiHidden/>
    <w:unhideWhenUsed/>
    <w:rsid w:val="00F95054"/>
    <w:rPr>
      <w:b/>
      <w:bCs/>
    </w:rPr>
  </w:style>
  <w:style w:type="character" w:customStyle="1" w:styleId="TematkomentarzaZnak">
    <w:name w:val="Temat komentarza Znak"/>
    <w:basedOn w:val="TekstkomentarzaZnak"/>
    <w:link w:val="Tematkomentarza"/>
    <w:uiPriority w:val="99"/>
    <w:semiHidden/>
    <w:rsid w:val="00F95054"/>
    <w:rPr>
      <w:b/>
      <w:bCs/>
    </w:rPr>
  </w:style>
  <w:style w:type="character" w:styleId="Hipercze">
    <w:name w:val="Hyperlink"/>
    <w:uiPriority w:val="99"/>
    <w:unhideWhenUsed/>
    <w:rsid w:val="003504FE"/>
    <w:rPr>
      <w:color w:val="0000FF"/>
      <w:u w:val="single"/>
    </w:rPr>
  </w:style>
  <w:style w:type="character" w:customStyle="1" w:styleId="czeinternetowe">
    <w:name w:val="Łącze internetowe"/>
    <w:uiPriority w:val="99"/>
    <w:unhideWhenUsed/>
    <w:rsid w:val="000165F3"/>
    <w:rPr>
      <w:color w:val="0000FF"/>
      <w:u w:val="single"/>
    </w:rPr>
  </w:style>
  <w:style w:type="character" w:customStyle="1" w:styleId="TekstprzypisudolnegoZnak">
    <w:name w:val="Tekst przypisu dolnego Znak"/>
    <w:link w:val="Tekstprzypisudolnego"/>
    <w:uiPriority w:val="99"/>
    <w:semiHidden/>
    <w:rsid w:val="00C762B9"/>
  </w:style>
  <w:style w:type="character" w:styleId="Odwoanieprzypisudolnego">
    <w:name w:val="footnote reference"/>
    <w:uiPriority w:val="99"/>
    <w:unhideWhenUsed/>
    <w:rsid w:val="00C762B9"/>
    <w:rPr>
      <w:vertAlign w:val="superscript"/>
    </w:rPr>
  </w:style>
  <w:style w:type="paragraph" w:styleId="Tekstprzypisudolnego">
    <w:name w:val="footnote text"/>
    <w:basedOn w:val="Normalny"/>
    <w:link w:val="TekstprzypisudolnegoZnak"/>
    <w:uiPriority w:val="99"/>
    <w:semiHidden/>
    <w:unhideWhenUsed/>
    <w:rsid w:val="00C762B9"/>
    <w:pPr>
      <w:suppressAutoHyphens/>
    </w:pPr>
  </w:style>
  <w:style w:type="character" w:customStyle="1" w:styleId="TekstprzypisudolnegoZnak1">
    <w:name w:val="Tekst przypisu dolnego Znak1"/>
    <w:basedOn w:val="Domylnaczcionkaakapitu"/>
    <w:uiPriority w:val="99"/>
    <w:semiHidden/>
    <w:rsid w:val="00C762B9"/>
  </w:style>
  <w:style w:type="table" w:styleId="Tabela-Siatka">
    <w:name w:val="Table Grid"/>
    <w:basedOn w:val="Standardowy"/>
    <w:uiPriority w:val="39"/>
    <w:rsid w:val="00035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link w:val="Nagwek1"/>
    <w:rsid w:val="006C526B"/>
    <w:rPr>
      <w:rFonts w:ascii="Cambria" w:eastAsia="Cambria" w:hAnsi="Cambria" w:cs="Cambria"/>
      <w:b/>
      <w:color w:val="366091"/>
      <w:sz w:val="28"/>
      <w:szCs w:val="28"/>
    </w:rPr>
  </w:style>
  <w:style w:type="paragraph" w:customStyle="1" w:styleId="Default">
    <w:name w:val="Default"/>
    <w:rsid w:val="00672625"/>
    <w:pPr>
      <w:autoSpaceDE w:val="0"/>
      <w:autoSpaceDN w:val="0"/>
      <w:adjustRightInd w:val="0"/>
    </w:pPr>
    <w:rPr>
      <w:color w:val="000000"/>
      <w:sz w:val="24"/>
      <w:szCs w:val="24"/>
    </w:rPr>
  </w:style>
  <w:style w:type="paragraph" w:styleId="Legenda">
    <w:name w:val="caption"/>
    <w:basedOn w:val="Normalny"/>
    <w:next w:val="Normalny"/>
    <w:uiPriority w:val="35"/>
    <w:semiHidden/>
    <w:unhideWhenUsed/>
    <w:qFormat/>
    <w:rsid w:val="00347020"/>
    <w:pPr>
      <w:spacing w:after="200"/>
    </w:pPr>
    <w:rPr>
      <w:b/>
      <w:bCs/>
      <w:color w:val="4472C4" w:themeColor="accent1"/>
      <w:sz w:val="18"/>
      <w:szCs w:val="18"/>
    </w:rPr>
  </w:style>
  <w:style w:type="table" w:customStyle="1" w:styleId="a4">
    <w:basedOn w:val="TableNormal0"/>
    <w:tblPr>
      <w:tblStyleRowBandSize w:val="1"/>
      <w:tblStyleColBandSize w:val="1"/>
      <w:tblCellMar>
        <w:left w:w="108" w:type="dxa"/>
        <w:right w:w="108" w:type="dxa"/>
      </w:tblCellMar>
    </w:tblPr>
  </w:style>
  <w:style w:type="table" w:customStyle="1" w:styleId="a5">
    <w:basedOn w:val="TableNormal0"/>
    <w:tblPr>
      <w:tblStyleRowBandSize w:val="1"/>
      <w:tblStyleColBandSize w:val="1"/>
      <w:tblCellMar>
        <w:left w:w="108" w:type="dxa"/>
        <w:right w:w="108" w:type="dxa"/>
      </w:tblCellMar>
    </w:tblPr>
  </w:style>
  <w:style w:type="table" w:customStyle="1" w:styleId="a6">
    <w:basedOn w:val="TableNormal0"/>
    <w:tblPr>
      <w:tblStyleRowBandSize w:val="1"/>
      <w:tblStyleColBandSize w:val="1"/>
      <w:tblCellMar>
        <w:left w:w="108" w:type="dxa"/>
        <w:right w:w="108" w:type="dxa"/>
      </w:tblCellMar>
    </w:tblPr>
  </w:style>
  <w:style w:type="table" w:customStyle="1" w:styleId="a7">
    <w:basedOn w:val="TableNormal0"/>
    <w:tblPr>
      <w:tblStyleRowBandSize w:val="1"/>
      <w:tblStyleColBandSize w:val="1"/>
      <w:tblCellMar>
        <w:left w:w="108" w:type="dxa"/>
        <w:right w:w="108" w:type="dxa"/>
      </w:tblCellMar>
    </w:tblPr>
  </w:style>
  <w:style w:type="table" w:customStyle="1" w:styleId="a8">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979553">
      <w:bodyDiv w:val="1"/>
      <w:marLeft w:val="0"/>
      <w:marRight w:val="0"/>
      <w:marTop w:val="0"/>
      <w:marBottom w:val="0"/>
      <w:divBdr>
        <w:top w:val="none" w:sz="0" w:space="0" w:color="auto"/>
        <w:left w:val="none" w:sz="0" w:space="0" w:color="auto"/>
        <w:bottom w:val="none" w:sz="0" w:space="0" w:color="auto"/>
        <w:right w:val="none" w:sz="0" w:space="0" w:color="auto"/>
      </w:divBdr>
    </w:div>
    <w:div w:id="1422332160">
      <w:bodyDiv w:val="1"/>
      <w:marLeft w:val="0"/>
      <w:marRight w:val="0"/>
      <w:marTop w:val="0"/>
      <w:marBottom w:val="0"/>
      <w:divBdr>
        <w:top w:val="none" w:sz="0" w:space="0" w:color="auto"/>
        <w:left w:val="none" w:sz="0" w:space="0" w:color="auto"/>
        <w:bottom w:val="none" w:sz="0" w:space="0" w:color="auto"/>
        <w:right w:val="none" w:sz="0" w:space="0" w:color="auto"/>
      </w:divBdr>
    </w:div>
    <w:div w:id="14766817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5IoEviEjuKICxUh/If6geidbrzA==">AMUW2mVTd0CCzYhwW67iVFN4Kfu/EpEfze9xJ/Ak0Ijcy47wqZWjOqcbUUVwfDsvTrkXYCFloZ1EfCpTBQnKrNgGtfeJ+92tkhafmJNAoQl6VsX2PdvG9WI=</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B0398C0-1E3D-4B42-A63B-F0720E7C2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11</Pages>
  <Words>3086</Words>
  <Characters>18519</Characters>
  <Application>Microsoft Office Word</Application>
  <DocSecurity>0</DocSecurity>
  <Lines>154</Lines>
  <Paragraphs>43</Paragraphs>
  <ScaleCrop>false</ScaleCrop>
  <HeadingPairs>
    <vt:vector size="4" baseType="variant">
      <vt:variant>
        <vt:lpstr>Tytuł</vt:lpstr>
      </vt:variant>
      <vt:variant>
        <vt:i4>1</vt:i4>
      </vt:variant>
      <vt:variant>
        <vt:lpstr>Nagłówki</vt:lpstr>
      </vt:variant>
      <vt:variant>
        <vt:i4>2</vt:i4>
      </vt:variant>
    </vt:vector>
  </HeadingPairs>
  <TitlesOfParts>
    <vt:vector size="3" baseType="lpstr">
      <vt:lpstr/>
      <vt:lpstr>ZAPYTANIE OFERTOWE NR 10/MLP</vt:lpstr>
      <vt:lpstr>    Opis przedmiotu zamówienia</vt:lpstr>
    </vt:vector>
  </TitlesOfParts>
  <Company/>
  <LinksUpToDate>false</LinksUpToDate>
  <CharactersWithSpaces>21562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dc:creator>
  <cp:lastModifiedBy>Marta Talar</cp:lastModifiedBy>
  <cp:revision>60</cp:revision>
  <cp:lastPrinted>2022-04-29T09:52:00Z</cp:lastPrinted>
  <dcterms:created xsi:type="dcterms:W3CDTF">2024-08-19T07:30:00Z</dcterms:created>
  <dcterms:modified xsi:type="dcterms:W3CDTF">2026-02-06T09:18:00Z</dcterms:modified>
</cp:coreProperties>
</file>